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ZJHU20251215080</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湖州师范学院后勤服务中心维修维护物资LED类物资采购项目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2025年12月22日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2026年01月05日 09时30分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ZJHU20251215080</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湖州师范学院后勤服务中心维修维护物资LED类物资采购项目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28.666</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最高限价(总价)：28.666万元，超过最高限价的报价为无效报价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为满足部门日常零星维修需要，采购一批LED类物资。本项目物资非一次性采购，需要分批采购，请投标人需根据自身情况及项目内容理性投标。</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合同签订之日起至2026年12月31日</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，不接受现场报名。须上传经工商部门通过年检的企业法人营业执照副本、加盖公章的法人授权委托书（含授权人、被授权人身份证）。</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见上文</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2025年12月31日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2026年01月05日 09时30分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湖州师范学院东校区2号行政楼214室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2026年01月05日 09时30分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湖州师范学院东校区2号行政楼214室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200"/>
        <w:jc w:val="left"/>
      </w:pPr>
      <w:r>
        <w:rPr>
          <w:rFonts w:ascii="宋体" w:hAnsi="宋体" w:cs="宋体" w:eastAsia="宋体"/>
          <w:color w:val="000000"/>
          <w:sz w:val="21"/>
        </w:rPr>
        <w:t>投标人应于截止时间前将密封的投标文件及采购清单中标注“★”的所有货物样品(请各投标人自行准备纸箱等容器统一封装好，样品应贴有标明序号及品名的标签)一并送至湖州市二环东路759号湖州师范学院东校区2号行政楼214室，请联系卢老师，联系电话：0572-2321597。逾期送达视为自动放弃投标。如样品存在瑕疵缺陷假冒伪劣等情况，采购人可认定为不合格样品，作无效标处理。样品提供不全或未提供者，作无效标处理。</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刘老师/张老师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0572-2322733/2322188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2025年12月22日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《投标报价明细表》（格式见附件）。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《投标品牌响应及技术参数偏离表》（格式见附件）。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投标产品质量及服务承诺书（须完全响应第三部分采购需求内容）。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 注：缺少以上任意一项材料作无效标处理。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18.1.3</w:t>
      </w:r>
      <w:r>
        <w:rPr>
          <w:rFonts w:ascii="宋体" w:hAnsi="宋体" w:cs="宋体" w:eastAsia="宋体"/>
          <w:color w:val="000000"/>
          <w:sz w:val="21"/>
        </w:rPr>
        <w:t xml:space="preserve">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18.1.4</w:t>
      </w:r>
      <w:r>
        <w:rPr>
          <w:rFonts w:ascii="宋体" w:hAnsi="宋体" w:cs="宋体" w:eastAsia="宋体"/>
          <w:color w:val="000000"/>
          <w:sz w:val="21"/>
        </w:rPr>
        <w:t xml:space="preserve">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15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45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LED类物资</w:t>
            </w:r>
          </w:p>
        </w:tc>
        <w:tc>
          <w:tcPr>
            <w:tcW w:type="dxa" w:w="15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详见采购清单</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w:t>
            </w:r>
          </w:p>
        </w:tc>
        <w:tc>
          <w:tcPr>
            <w:tcW w:type="dxa" w:w="45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符合部门采购相关要求，详见采购清单。</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1155"/>
            <w:tcBorders>
              <w:top w:val="single" w:sz="6"/>
              <w:left w:val="nil"/>
              <w:bottom w:val="nil"/>
              <w:right w:val="nil"/>
            </w:tcBorders>
            <w:tcMar>
              <w:top w:w="20" w:type="dxa"/>
              <w:left w:w="20" w:type="dxa"/>
              <w:bottom w:w="20" w:type="dxa"/>
              <w:right w:w="20" w:type="dxa"/>
            </w:tcMar>
          </w:tcPr>
          <w:p>
            <w:pPr>
              <w:wordWrap w:val="off"/>
            </w:pPr>
          </w:p>
        </w:tc>
        <w:tc>
          <w:tcPr>
            <w:tcW w:type="dxa" w:w="153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457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主要用于湖州师范学院校内灯具类维护维修，详见采购清单。采购清单中标注“推荐品牌”的产品，投标人应当尽可能按“推荐品牌”提供，如无法按“推荐品牌”提供，在满足产品技术参数、质量、规格的前提下，允许供应商提供等同于或优于“推荐品牌”的其他品牌产品投标，否则作无效标处理。</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按照要求的时间、规格、数量、品质等准时送货到指定地点。中标人所提供样品留存于采购人仓库，中标人在后续供货时必须与样品一致，如不一致，根据约定的履约责任执行，一切经济损失由中标人自行承担。</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本项目所有采购需求均为实质性要求，投标人须完全响应。</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湖州师范学院后勤服务中心维修维护物资LED类物资采购项目</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xz2025-N0054</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湖州师范学院后勤服务中心维修维护物资LED类物资采购项目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5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32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66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78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49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2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8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是否进口</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84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LED类物资</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184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69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1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合同签订之日起至2026年12月31日</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湖州师范学院校内楼宇、道路、公共设施的水电泥木五金</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r>
        <w:rPr>
          <w:rFonts w:ascii="MS Mincho" w:hAnsi="MS Mincho" w:cs="MS Mincho" w:eastAsia="MS Mincho"/>
          <w:color w:val="000000"/>
          <w:sz w:val="21"/>
        </w:rPr>
        <w:t>☑</w:t>
      </w:r>
      <w:r>
        <w:rPr>
          <w:rFonts w:ascii="宋体" w:hAnsi="宋体" w:cs="宋体" w:eastAsia="宋体"/>
          <w:color w:val="000000"/>
          <w:sz w:val="21"/>
        </w:rPr>
        <w:t xml:space="preserve">自行组织 </w:t>
      </w:r>
      <w:r>
        <w:rPr>
          <w:rFonts w:ascii="MS Mincho" w:hAnsi="MS Mincho" w:cs="MS Mincho" w:eastAsia="MS Mincho"/>
          <w:color w:val="000000"/>
          <w:sz w:val="21"/>
        </w:rPr>
        <w:t>☐</w:t>
      </w:r>
      <w:r>
        <w:rPr>
          <w:rFonts w:ascii="宋体" w:hAnsi="宋体" w:cs="宋体" w:eastAsia="宋体"/>
          <w:color w:val="000000"/>
          <w:sz w:val="21"/>
        </w:rPr>
        <w:t xml:space="preserve">学校组织验收 </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湖州师范学院后勤服务中心</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分期/分项验收：</w:t>
      </w:r>
      <w:r>
        <w:rPr>
          <w:rFonts w:ascii="宋体" w:hAnsi="宋体" w:cs="宋体" w:eastAsia="宋体"/>
          <w:color w:val="000000"/>
          <w:sz w:val="21"/>
        </w:rPr>
        <w:t>/</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每批供货完成后，湖州师范学院后勤服务中心自行组织验收。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合同约定的货物和服务等内容。</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符合采购需求，符合我国国家有关技术规范要求和技术标准。</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r>
        <w:rPr>
          <w:rFonts w:ascii="MS Mincho" w:hAnsi="MS Mincho" w:cs="MS Mincho" w:eastAsia="MS Mincho"/>
          <w:color w:val="000000"/>
          <w:sz w:val="21"/>
        </w:rPr>
        <w:t>☑</w:t>
      </w:r>
      <w:r>
        <w:rPr>
          <w:rFonts w:ascii="宋体" w:hAnsi="宋体" w:cs="宋体" w:eastAsia="宋体"/>
          <w:color w:val="000000"/>
          <w:sz w:val="21"/>
        </w:rPr>
        <w:t xml:space="preserve">是 </w:t>
      </w:r>
      <w:r>
        <w:rPr>
          <w:rFonts w:ascii="MS Mincho" w:hAnsi="MS Mincho" w:cs="MS Mincho" w:eastAsia="MS Mincho"/>
          <w:color w:val="000000"/>
          <w:sz w:val="21"/>
        </w:rPr>
        <w:t>☐</w:t>
      </w:r>
      <w:r>
        <w:rPr>
          <w:rFonts w:ascii="宋体" w:hAnsi="宋体" w:cs="宋体" w:eastAsia="宋体"/>
          <w:color w:val="000000"/>
          <w:sz w:val="21"/>
        </w:rPr>
        <w:t xml:space="preserve">否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自验收合格之日起1年。</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质保期内所供产品出现故障，乙方应在甲方规定时间内完成更换。乙方接到送货需求后，须10分钟内电话响应，2小时内送货上门。如需更换，24小时内更换完成。甲方在使用产品期间如需乙方提供安装指导，乙方需在规定时间内前往甲方单位免费为甲方指导安装。</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见乙方响应文件。</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1</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5</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五</w:t>
      </w:r>
      <w:r>
        <w:rPr>
          <w:rFonts w:ascii="宋体" w:hAnsi="宋体" w:cs="宋体" w:eastAsia="宋体"/>
          <w:color w:val="000000"/>
          <w:sz w:val="21"/>
        </w:rPr>
        <w:t>份，甲方执</w:t>
      </w:r>
      <w:r>
        <w:rPr>
          <w:rFonts w:ascii="宋体" w:hAnsi="宋体" w:cs="宋体" w:eastAsia="宋体"/>
          <w:color w:val="000000"/>
          <w:sz w:val="21"/>
          <w:u w:val="single"/>
        </w:rPr>
        <w:t>四</w:t>
      </w:r>
      <w:r>
        <w:rPr>
          <w:rFonts w:ascii="宋体" w:hAnsi="宋体" w:cs="宋体" w:eastAsia="宋体"/>
          <w:color w:val="000000"/>
          <w:sz w:val="21"/>
        </w:rPr>
        <w:t>份，乙方执</w:t>
      </w:r>
      <w:r>
        <w:rPr>
          <w:rFonts w:ascii="宋体" w:hAnsi="宋体" w:cs="宋体" w:eastAsia="宋体"/>
          <w:color w:val="000000"/>
          <w:sz w:val="21"/>
          <w:u w:val="single"/>
        </w:rPr>
        <w:t>一</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rPr>
        <w:t>湖州师范学院后勤服务中心维修维护物资LED类物资采购项目</w:t>
      </w:r>
      <w:r>
        <w:rPr>
          <w:rFonts w:ascii="宋体" w:hAnsi="宋体" w:cs="宋体" w:eastAsia="宋体"/>
          <w:color w:val="000000"/>
          <w:sz w:val="21"/>
        </w:rPr>
        <w:t>（项目名称）</w:t>
      </w:r>
      <w:r>
        <w:rPr>
          <w:rFonts w:ascii="宋体" w:hAnsi="宋体" w:cs="宋体" w:eastAsia="宋体"/>
          <w:color w:val="000000"/>
          <w:sz w:val="21"/>
        </w:rPr>
        <w:t>ZJHU20251215080</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湖州师范学院后勤服务中心维修维护物资LED类物资采购项目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ZJHU20251215080</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LED类物资</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详见采购清单</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符合部门采购相关要求，详见采购清单。</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1、须另附《投标报价明细表》，见附件。</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4、无。</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2025-12-26T08:26:41Z</dcterms:created>
  <dc:creator>Apache POI</dc:creator>
</cp:coreProperties>
</file>