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footer+xml" PartName="/word/footer1.xml"/>
  <Override ContentType="application/vnd.openxmlformats-officedocument.wordprocessingml.header+xml" PartName="/word/header1.xml"/>
  <Override ContentType="application/vnd.openxmlformats-officedocument.wordprocessingml.settings+xml" PartName="/word/settings.xml"/>
</Types>
</file>

<file path=_rels/.rels><?xml version="1.0" encoding="UTF-8" standalone="yes"?>
<Relationships xmlns="http://schemas.openxmlformats.org/package/2006/relationships">
<Relationship Id="rId1" Target="word/document.xml" Type="http://schemas.openxmlformats.org/officeDocument/2006/relationships/officeDocument"/>
<Relationship Id="rId2" Target="docProps/app.xml" Type="http://schemas.openxmlformats.org/officeDocument/2006/relationships/extended-properties"/>
<Relationship Id="rId3" Target="docProps/core.xml" Type="http://schemas.openxmlformats.org/package/2006/relationships/metadata/core-properties"/>
</Relationships>

</file>

<file path=word/document.xml><?xml version="1.0" encoding="utf-8"?>
<w:document xmlns:w="http://schemas.openxmlformats.org/wordprocessingml/2006/main" xmlns:r="http://schemas.openxmlformats.org/officeDocument/2006/relationships">
  <w:body>
    <w:p>
      <w:pPr>
        <w:spacing w:before="0" w:after="0" w:lineRule="exact" w:line="1920"/>
      </w:pPr>
    </w:p>
    <w:p>
      <w:pPr>
        <w:wordWrap w:val="off"/>
        <w:spacing w:before="49" w:after="49"/>
        <w:jc w:val="center"/>
      </w:pPr>
      <w:r>
        <w:rPr>
          <w:rFonts w:ascii="宋体" w:hAnsi="宋体" w:cs="宋体" w:eastAsia="宋体"/>
          <w:b w:val="true"/>
          <w:color w:val="000000"/>
          <w:sz w:val="72"/>
        </w:rPr>
        <w:t>湖州师范学院</w:t>
      </w:r>
    </w:p>
    <w:p>
      <w:pPr>
        <w:spacing w:before="0" w:after="0" w:lineRule="exact" w:line="225"/>
      </w:pPr>
    </w:p>
    <w:p>
      <w:pPr>
        <w:wordWrap w:val="off"/>
        <w:jc w:val="center"/>
      </w:pPr>
      <w:r>
        <w:rPr>
          <w:rFonts w:ascii="宋体" w:hAnsi="宋体" w:cs="宋体" w:eastAsia="宋体"/>
          <w:b w:val="true"/>
          <w:color w:val="000000"/>
          <w:sz w:val="72"/>
        </w:rPr>
        <w:t>招标文件</w:t>
      </w:r>
    </w:p>
    <w:p>
      <w:pPr>
        <w:spacing w:before="0" w:after="0" w:lineRule="exact" w:line="225"/>
      </w:pPr>
    </w:p>
    <w:p>
      <w:pPr>
        <w:spacing w:before="0" w:after="0" w:lineRule="exact" w:line="3540"/>
      </w:pP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480"/>
        </w:trPr>
        <w:tc>
          <w:tcPr>
            <w:tcW w:type="dxa" w:w="165"/>
            <w:tcBorders>
              <w:top w:val="nil"/>
              <w:left w:val="nil"/>
              <w:bottom w:val="nil"/>
              <w:right w:val="nil"/>
            </w:tcBorders>
            <w:tcMar>
              <w:top w:w="20" w:type="dxa"/>
              <w:left w:w="20" w:type="dxa"/>
              <w:bottom w:w="20" w:type="dxa"/>
              <w:right w:w="20" w:type="dxa"/>
            </w:tcMar>
            <w:vAlign w:val="center"/>
          </w:tcPr>
          <w:p>
            <w:pPr>
              <w:wordWrap w:val="off"/>
            </w:pPr>
          </w:p>
        </w:tc>
        <w:tc>
          <w:tcPr>
            <w:tcW w:type="dxa" w:w="1785"/>
            <w:tcBorders>
              <w:top w:val="nil"/>
              <w:left w:val="nil"/>
              <w:bottom w:val="nil"/>
              <w:right w:val="nil"/>
            </w:tcBorders>
            <w:tcMar>
              <w:top w:w="20" w:type="dxa"/>
              <w:left w:w="20" w:type="dxa"/>
              <w:bottom w:w="20" w:type="dxa"/>
              <w:right w:w="20" w:type="dxa"/>
            </w:tcMar>
            <w:vAlign w:val="bottom"/>
          </w:tcPr>
          <w:p>
            <w:pPr>
              <w:wordWrap w:val="off"/>
              <w:spacing w:after="0" w:lineRule="exact" w:line="540"/>
              <w:jc w:val="right"/>
            </w:pPr>
            <w:r>
              <w:rPr>
                <w:rFonts w:ascii="宋体" w:hAnsi="宋体" w:cs="宋体" w:eastAsia="宋体"/>
                <w:b w:val="true"/>
                <w:color w:val="000000"/>
                <w:sz w:val="30"/>
              </w:rPr>
              <w:t>采购方式：</w:t>
            </w:r>
          </w:p>
        </w:tc>
        <w:tc>
          <w:tcPr>
            <w:tcW w:type="dxa" w:w="7470"/>
            <w:tcBorders>
              <w:top w:val="nil"/>
              <w:left w:val="nil"/>
              <w:bottom w:val="nil"/>
              <w:right w:val="nil"/>
            </w:tcBorders>
            <w:tcMar>
              <w:top w:w="20" w:type="dxa"/>
              <w:left w:w="20" w:type="dxa"/>
              <w:bottom w:w="20" w:type="dxa"/>
              <w:right w:w="20" w:type="dxa"/>
            </w:tcMar>
            <w:vAlign w:val="center"/>
          </w:tcPr>
          <w:p>
            <w:pPr>
              <w:wordWrap w:val="off"/>
              <w:spacing w:after="0" w:lineRule="exact" w:line="540"/>
              <w:jc w:val="left"/>
            </w:pPr>
            <w:r>
              <w:rPr>
                <w:rFonts w:ascii="宋体" w:hAnsi="宋体" w:cs="宋体" w:eastAsia="宋体"/>
                <w:b w:val="true"/>
                <w:color w:val="000000"/>
                <w:sz w:val="30"/>
              </w:rPr>
              <w:t>公开招标</w:t>
            </w:r>
          </w:p>
        </w:tc>
        <w:tc>
          <w:tcPr>
            <w:tcW w:type="dxa" w:w="165"/>
            <w:tcBorders>
              <w:top w:val="nil"/>
              <w:left w:val="nil"/>
              <w:bottom w:val="nil"/>
              <w:right w:val="nil"/>
            </w:tcBorders>
            <w:tcMar>
              <w:top w:w="20" w:type="dxa"/>
              <w:left w:w="20" w:type="dxa"/>
              <w:bottom w:w="20" w:type="dxa"/>
              <w:right w:w="20" w:type="dxa"/>
            </w:tcMar>
            <w:vAlign w:val="center"/>
          </w:tcPr>
          <w:p>
            <w:pPr>
              <w:wordWrap w:val="off"/>
            </w:pPr>
          </w:p>
        </w:tc>
      </w:tr>
      <w:tr>
        <w:trPr>
          <w:trHeight w:val="480"/>
        </w:trPr>
        <w:tc>
          <w:tcPr>
            <w:tcW w:type="dxa" w:w="165"/>
            <w:tcBorders>
              <w:top w:val="nil"/>
              <w:left w:val="nil"/>
              <w:bottom w:val="nil"/>
              <w:right w:val="nil"/>
            </w:tcBorders>
            <w:tcMar>
              <w:top w:w="20" w:type="dxa"/>
              <w:left w:w="20" w:type="dxa"/>
              <w:bottom w:w="20" w:type="dxa"/>
              <w:right w:w="20" w:type="dxa"/>
            </w:tcMar>
            <w:vAlign w:val="center"/>
          </w:tcPr>
          <w:p>
            <w:pPr>
              <w:wordWrap w:val="off"/>
            </w:pPr>
          </w:p>
        </w:tc>
        <w:tc>
          <w:tcPr>
            <w:tcW w:type="dxa" w:w="1785"/>
            <w:tcBorders>
              <w:top w:val="nil"/>
              <w:left w:val="nil"/>
              <w:bottom w:val="nil"/>
              <w:right w:val="nil"/>
            </w:tcBorders>
            <w:tcMar>
              <w:top w:w="20" w:type="dxa"/>
              <w:left w:w="20" w:type="dxa"/>
              <w:bottom w:w="20" w:type="dxa"/>
              <w:right w:w="20" w:type="dxa"/>
            </w:tcMar>
            <w:vAlign w:val="bottom"/>
          </w:tcPr>
          <w:p>
            <w:pPr>
              <w:wordWrap w:val="off"/>
              <w:spacing w:after="0" w:lineRule="exact" w:line="540"/>
              <w:jc w:val="right"/>
            </w:pPr>
            <w:r>
              <w:rPr>
                <w:rFonts w:ascii="宋体" w:hAnsi="宋体" w:cs="宋体" w:eastAsia="宋体"/>
                <w:b w:val="true"/>
                <w:color w:val="000000"/>
                <w:sz w:val="30"/>
              </w:rPr>
              <w:t>项目编号：</w:t>
            </w:r>
          </w:p>
        </w:tc>
        <w:tc>
          <w:tcPr>
            <w:tcW w:type="dxa" w:w="7470"/>
            <w:tcBorders>
              <w:top w:val="single" w:sz="6" w:color="808080"/>
              <w:left w:val="nil"/>
              <w:bottom w:val="nil"/>
              <w:right w:val="nil"/>
            </w:tcBorders>
            <w:tcMar>
              <w:top w:w="20" w:type="dxa"/>
              <w:left w:w="20" w:type="dxa"/>
              <w:bottom w:w="20" w:type="dxa"/>
              <w:right w:w="20" w:type="dxa"/>
            </w:tcMar>
            <w:vAlign w:val="center"/>
          </w:tcPr>
          <w:p>
            <w:pPr>
              <w:wordWrap w:val="off"/>
              <w:spacing w:after="0" w:lineRule="exact" w:line="540"/>
              <w:jc w:val="left"/>
            </w:pPr>
            <w:r>
              <w:rPr>
                <w:rFonts w:ascii="宋体" w:hAnsi="宋体" w:cs="宋体" w:eastAsia="宋体"/>
                <w:b w:val="true"/>
                <w:color w:val="000000"/>
                <w:sz w:val="30"/>
              </w:rPr>
              <w:t>ZJHU20251111067</w:t>
            </w:r>
          </w:p>
        </w:tc>
        <w:tc>
          <w:tcPr>
            <w:tcW w:type="dxa" w:w="165"/>
            <w:tcBorders>
              <w:top w:val="nil"/>
              <w:left w:val="nil"/>
              <w:bottom w:val="nil"/>
              <w:right w:val="nil"/>
            </w:tcBorders>
            <w:tcMar>
              <w:top w:w="20" w:type="dxa"/>
              <w:left w:w="20" w:type="dxa"/>
              <w:bottom w:w="20" w:type="dxa"/>
              <w:right w:w="20" w:type="dxa"/>
            </w:tcMar>
            <w:vAlign w:val="center"/>
          </w:tcPr>
          <w:p>
            <w:pPr>
              <w:wordWrap w:val="off"/>
            </w:pPr>
          </w:p>
        </w:tc>
      </w:tr>
      <w:tr>
        <w:trPr>
          <w:trHeight w:val="480"/>
        </w:trPr>
        <w:tc>
          <w:tcPr>
            <w:tcW w:type="dxa" w:w="165"/>
            <w:tcBorders>
              <w:top w:val="nil"/>
              <w:left w:val="nil"/>
              <w:bottom w:val="nil"/>
              <w:right w:val="nil"/>
            </w:tcBorders>
            <w:tcMar>
              <w:top w:w="20" w:type="dxa"/>
              <w:left w:w="20" w:type="dxa"/>
              <w:bottom w:w="20" w:type="dxa"/>
              <w:right w:w="20" w:type="dxa"/>
            </w:tcMar>
            <w:vAlign w:val="center"/>
          </w:tcPr>
          <w:p>
            <w:pPr>
              <w:wordWrap w:val="off"/>
            </w:pPr>
          </w:p>
        </w:tc>
        <w:tc>
          <w:tcPr>
            <w:tcW w:type="dxa" w:w="1785"/>
            <w:tcBorders>
              <w:top w:val="nil"/>
              <w:left w:val="nil"/>
              <w:bottom w:val="nil"/>
              <w:right w:val="nil"/>
            </w:tcBorders>
            <w:tcMar>
              <w:top w:w="20" w:type="dxa"/>
              <w:left w:w="20" w:type="dxa"/>
              <w:bottom w:w="20" w:type="dxa"/>
              <w:right w:w="20" w:type="dxa"/>
            </w:tcMar>
            <w:vAlign w:val="bottom"/>
          </w:tcPr>
          <w:p>
            <w:pPr>
              <w:wordWrap w:val="off"/>
              <w:spacing w:after="0" w:lineRule="exact" w:line="540"/>
              <w:jc w:val="right"/>
            </w:pPr>
            <w:r>
              <w:rPr>
                <w:rFonts w:ascii="宋体" w:hAnsi="宋体" w:cs="宋体" w:eastAsia="宋体"/>
                <w:b w:val="true"/>
                <w:color w:val="000000"/>
                <w:sz w:val="30"/>
              </w:rPr>
              <w:t>项目名称：</w:t>
            </w:r>
          </w:p>
        </w:tc>
        <w:tc>
          <w:tcPr>
            <w:tcW w:type="dxa" w:w="7470"/>
            <w:tcBorders>
              <w:top w:val="single" w:sz="6" w:color="808080"/>
              <w:left w:val="nil"/>
              <w:bottom w:val="nil"/>
              <w:right w:val="nil"/>
            </w:tcBorders>
            <w:tcMar>
              <w:top w:w="20" w:type="dxa"/>
              <w:left w:w="20" w:type="dxa"/>
              <w:bottom w:w="20" w:type="dxa"/>
              <w:right w:w="20" w:type="dxa"/>
            </w:tcMar>
            <w:vAlign w:val="center"/>
          </w:tcPr>
          <w:p>
            <w:pPr>
              <w:wordWrap w:val="off"/>
              <w:spacing w:after="0" w:lineRule="exact" w:line="540"/>
              <w:jc w:val="left"/>
            </w:pPr>
            <w:r>
              <w:rPr>
                <w:rFonts w:ascii="宋体" w:hAnsi="宋体" w:cs="宋体" w:eastAsia="宋体"/>
                <w:b w:val="true"/>
                <w:color w:val="000000"/>
                <w:sz w:val="30"/>
              </w:rPr>
              <w:t>湖州师范学院2026年教职工生日蛋糕采购</w:t>
            </w:r>
          </w:p>
        </w:tc>
        <w:tc>
          <w:tcPr>
            <w:tcW w:type="dxa" w:w="165"/>
            <w:tcBorders>
              <w:top w:val="nil"/>
              <w:left w:val="nil"/>
              <w:bottom w:val="nil"/>
              <w:right w:val="nil"/>
            </w:tcBorders>
            <w:tcMar>
              <w:top w:w="20" w:type="dxa"/>
              <w:left w:w="20" w:type="dxa"/>
              <w:bottom w:w="20" w:type="dxa"/>
              <w:right w:w="20" w:type="dxa"/>
            </w:tcMar>
            <w:vAlign w:val="center"/>
          </w:tcPr>
          <w:p>
            <w:pPr>
              <w:wordWrap w:val="off"/>
            </w:pPr>
          </w:p>
        </w:tc>
      </w:tr>
      <w:tr>
        <w:trPr>
          <w:trHeight w:val="195" w:hRule="exact"/>
        </w:trPr>
        <w:tc>
          <w:tcPr>
            <w:tcW w:type="dxa" w:w="165"/>
            <w:tcBorders>
              <w:top w:val="nil"/>
              <w:left w:val="nil"/>
              <w:bottom w:val="nil"/>
              <w:right w:val="nil"/>
            </w:tcBorders>
            <w:tcMar>
              <w:top w:w="20" w:type="dxa"/>
              <w:left w:w="20" w:type="dxa"/>
              <w:bottom w:w="20" w:type="dxa"/>
              <w:right w:w="20" w:type="dxa"/>
            </w:tcMar>
            <w:vAlign w:val="bottom"/>
          </w:tcPr>
          <w:p>
            <w:pPr>
              <w:wordWrap w:val="off"/>
            </w:pPr>
          </w:p>
        </w:tc>
        <w:tc>
          <w:tcPr>
            <w:tcW w:type="dxa" w:w="1785"/>
            <w:tcBorders>
              <w:top w:val="nil"/>
              <w:left w:val="nil"/>
              <w:bottom w:val="nil"/>
              <w:right w:val="nil"/>
            </w:tcBorders>
            <w:tcMar>
              <w:top w:w="20" w:type="dxa"/>
              <w:left w:w="20" w:type="dxa"/>
              <w:bottom w:w="20" w:type="dxa"/>
              <w:right w:w="20" w:type="dxa"/>
            </w:tcMar>
            <w:vAlign w:val="bottom"/>
          </w:tcPr>
          <w:p>
            <w:pPr>
              <w:wordWrap w:val="off"/>
            </w:pPr>
          </w:p>
        </w:tc>
        <w:tc>
          <w:tcPr>
            <w:tcW w:type="dxa" w:w="7470"/>
            <w:tcBorders>
              <w:top w:val="single" w:sz="6" w:color="808080"/>
              <w:left w:val="nil"/>
              <w:bottom w:val="nil"/>
              <w:right w:val="nil"/>
            </w:tcBorders>
            <w:tcMar>
              <w:top w:w="20" w:type="dxa"/>
              <w:left w:w="20" w:type="dxa"/>
              <w:bottom w:w="20" w:type="dxa"/>
              <w:right w:w="20" w:type="dxa"/>
            </w:tcMar>
            <w:vAlign w:val="bottom"/>
          </w:tcPr>
          <w:p>
            <w:pPr>
              <w:wordWrap w:val="off"/>
            </w:pPr>
          </w:p>
        </w:tc>
        <w:tc>
          <w:tcPr>
            <w:tcW w:type="dxa" w:w="165"/>
            <w:tcBorders>
              <w:top w:val="nil"/>
              <w:left w:val="nil"/>
              <w:bottom w:val="nil"/>
              <w:right w:val="nil"/>
            </w:tcBorders>
            <w:tcMar>
              <w:top w:w="20" w:type="dxa"/>
              <w:left w:w="20" w:type="dxa"/>
              <w:bottom w:w="20" w:type="dxa"/>
              <w:right w:w="20" w:type="dxa"/>
            </w:tcMar>
            <w:vAlign w:val="bottom"/>
          </w:tcPr>
          <w:p>
            <w:pPr>
              <w:wordWrap w:val="off"/>
            </w:pPr>
          </w:p>
        </w:tc>
      </w:tr>
    </w:tbl>
    <w:p>
      <w:pPr>
        <w:spacing w:before="0" w:after="0" w:lineRule="exact" w:line="1350"/>
      </w:pPr>
    </w:p>
    <w:p>
      <w:pPr>
        <w:wordWrap w:val="off"/>
        <w:spacing w:before="73" w:after="73"/>
        <w:jc w:val="center"/>
      </w:pPr>
      <w:r>
        <w:rPr>
          <w:rFonts w:ascii="华文中宋" w:hAnsi="华文中宋" w:cs="华文中宋" w:eastAsia="华文中宋"/>
          <w:color w:val="000000"/>
          <w:sz w:val="36"/>
        </w:rPr>
        <w:t>湖州师范学院采购中心</w:t>
      </w:r>
    </w:p>
    <w:p>
      <w:pPr>
        <w:wordWrap w:val="off"/>
        <w:spacing w:before="109" w:after="109"/>
        <w:jc w:val="center"/>
      </w:pPr>
      <w:r>
        <w:rPr>
          <w:rFonts w:ascii="华文中宋" w:hAnsi="华文中宋" w:cs="华文中宋" w:eastAsia="华文中宋"/>
          <w:color w:val="000000"/>
          <w:sz w:val="32"/>
        </w:rPr>
        <w:t>2025年11月12日</w:t>
      </w:r>
    </w:p>
    <w:p>
      <w:pPr>
        <w:spacing w:before="0" w:after="0" w:lineRule="exact" w:line="225"/>
      </w:pPr>
    </w:p>
    <w:p>
      <w:pPr>
        <w:sectPr>
          <w:headerReference w:type="default" r:id="rId2"/>
          <w:pgSz w:w="11907" w:h="16839" w:orient="portrait"/>
          <w:pgMar w:top="1077" w:right="1154" w:bottom="1077" w:left="1154"/>
        </w:sectPr>
      </w:pPr>
    </w:p>
    <w:p>
      <w:pPr>
        <w:wordWrap w:val="off"/>
        <w:spacing w:after="700"/>
        <w:jc w:val="center"/>
      </w:pPr>
      <w:r>
        <w:rPr>
          <w:rFonts w:ascii="华文中宋" w:hAnsi="华文中宋" w:cs="华文中宋" w:eastAsia="华文中宋"/>
          <w:b w:val="true"/>
          <w:sz w:val="36"/>
        </w:rPr>
        <w:t>目　录</w:t>
      </w:r>
    </w:p>
    <w:p>
      <w:pPr>
        <w:wordWrap w:val="off"/>
      </w:pPr>
      <w:fldSimple w:instr="TOC \o &quot;1-3&quot; \h \z \u" w:dirty="true"/>
    </w:p>
    <w:p>
      <w:pPr>
        <w:sectPr>
          <w:pgSz w:w="11907" w:h="16839" w:orient="portrait"/>
          <w:pgMar w:top="1077" w:right="1154" w:bottom="1077" w:left="1154"/>
        </w:sectPr>
      </w:pPr>
    </w:p>
    <w:p>
      <w:pPr>
        <w:wordWrap w:val="off"/>
        <w:spacing w:before="75" w:after="75"/>
        <w:jc w:val="center"/>
        <w:outlineLvl w:val="0"/>
      </w:pPr>
      <w:r>
        <w:rPr>
          <w:rFonts w:ascii="宋体" w:hAnsi="宋体" w:cs="宋体" w:eastAsia="宋体"/>
          <w:b w:val="true"/>
          <w:color w:val="000000"/>
          <w:sz w:val="40"/>
        </w:rPr>
        <w:t>第一部分 招标公告</w:t>
      </w: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915"/>
        </w:trPr>
        <w:tc>
          <w:tcPr>
            <w:tcW w:type="dxa" w:w="9585"/>
            <w:hMerge w:val="restart"/>
            <w:tcBorders>
              <w:top w:val="single" w:sz="6"/>
              <w:left w:val="single" w:sz="6"/>
              <w:bottom w:val="single" w:sz="6"/>
              <w:right w:val="single" w:sz="6"/>
            </w:tcBorders>
            <w:tcMar>
              <w:top w:w="20" w:type="dxa"/>
              <w:left w:w="20" w:type="dxa"/>
              <w:bottom w:w="20" w:type="dxa"/>
              <w:right w:w="20" w:type="dxa"/>
            </w:tcMar>
            <w:vAlign w:val="top"/>
          </w:tcPr>
          <w:p>
            <w:pPr>
              <w:wordWrap w:val="off"/>
              <w:spacing w:after="0" w:lineRule="exact" w:line="378"/>
              <w:ind w:firstLineChars="200"/>
              <w:jc w:val="left"/>
            </w:pPr>
            <w:r>
              <w:rPr>
                <w:rFonts w:ascii="宋体" w:hAnsi="宋体" w:cs="宋体" w:eastAsia="宋体"/>
                <w:color w:val="000000"/>
                <w:sz w:val="21"/>
              </w:rPr>
              <w:t xml:space="preserve">项目概况   </w:t>
            </w:r>
          </w:p>
          <w:p>
            <w:pPr>
              <w:wordWrap w:val="off"/>
              <w:spacing w:before="0" w:after="0" w:lineRule="exact" w:line="378"/>
              <w:ind w:firstLineChars="200"/>
              <w:jc w:val="left"/>
            </w:pPr>
            <w:r>
              <w:rPr>
                <w:rFonts w:ascii="宋体" w:hAnsi="宋体" w:cs="宋体" w:eastAsia="宋体"/>
                <w:color w:val="000000"/>
                <w:sz w:val="21"/>
              </w:rPr>
              <w:t>招标项目的潜在投标人应在</w:t>
            </w:r>
            <w:r>
              <w:rPr>
                <w:rFonts w:ascii="宋体" w:hAnsi="宋体" w:cs="宋体" w:eastAsia="宋体"/>
                <w:color w:val="000000"/>
                <w:sz w:val="21"/>
              </w:rPr>
              <w:t>https://cgzx.zjhu.edu.cn/</w:t>
            </w:r>
            <w:r>
              <w:rPr>
                <w:rFonts w:ascii="宋体" w:hAnsi="宋体" w:cs="宋体" w:eastAsia="宋体"/>
                <w:color w:val="000000"/>
                <w:sz w:val="21"/>
              </w:rPr>
              <w:t>获取（下载）招标文件，并于</w:t>
            </w:r>
            <w:r>
              <w:rPr>
                <w:rFonts w:ascii="宋体" w:hAnsi="宋体" w:cs="宋体" w:eastAsia="宋体"/>
                <w:color w:val="000000"/>
                <w:sz w:val="21"/>
              </w:rPr>
              <w:t>2025年11月20日 10时00分</w:t>
            </w:r>
            <w:r>
              <w:rPr>
                <w:rFonts w:ascii="宋体" w:hAnsi="宋体" w:cs="宋体" w:eastAsia="宋体"/>
                <w:color w:val="000000"/>
                <w:sz w:val="21"/>
              </w:rPr>
              <w:t>00秒（北京时间）前递交投标文件。</w:t>
            </w: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r>
    </w:tbl>
    <w:p>
      <w:pPr>
        <w:wordWrap w:val="off"/>
        <w:spacing w:after="0" w:lineRule="exact" w:line="396"/>
        <w:jc w:val="left"/>
      </w:pPr>
      <w:r>
        <w:rPr>
          <w:rFonts w:ascii="宋体" w:hAnsi="宋体" w:cs="宋体" w:eastAsia="宋体"/>
          <w:b w:val="true"/>
          <w:color w:val="000000"/>
          <w:sz w:val="22"/>
        </w:rPr>
        <w:t>一、项目基本情况</w:t>
      </w:r>
    </w:p>
    <w:p>
      <w:pPr>
        <w:wordWrap w:val="off"/>
        <w:spacing w:after="0" w:lineRule="exact" w:line="378"/>
        <w:ind w:firstLineChars="200"/>
        <w:jc w:val="left"/>
      </w:pPr>
      <w:r>
        <w:rPr>
          <w:rFonts w:ascii="宋体" w:hAnsi="宋体" w:cs="宋体" w:eastAsia="宋体"/>
          <w:color w:val="000000"/>
          <w:sz w:val="21"/>
        </w:rPr>
        <w:t>项目编号：</w:t>
      </w:r>
      <w:r>
        <w:rPr>
          <w:rFonts w:ascii="宋体" w:hAnsi="宋体" w:cs="宋体" w:eastAsia="宋体"/>
          <w:color w:val="000000"/>
          <w:sz w:val="21"/>
        </w:rPr>
        <w:t>ZJHU20251111067</w:t>
      </w:r>
    </w:p>
    <w:p>
      <w:pPr>
        <w:wordWrap w:val="off"/>
        <w:spacing w:before="0" w:after="0" w:lineRule="exact" w:line="378"/>
        <w:ind w:firstLineChars="200"/>
        <w:jc w:val="left"/>
      </w:pPr>
      <w:r>
        <w:rPr>
          <w:rFonts w:ascii="宋体" w:hAnsi="宋体" w:cs="宋体" w:eastAsia="宋体"/>
          <w:color w:val="000000"/>
          <w:sz w:val="21"/>
        </w:rPr>
        <w:t>项目名称：</w:t>
      </w:r>
      <w:r>
        <w:rPr>
          <w:rFonts w:ascii="宋体" w:hAnsi="宋体" w:cs="宋体" w:eastAsia="宋体"/>
          <w:color w:val="000000"/>
          <w:sz w:val="21"/>
        </w:rPr>
        <w:t>湖州师范学院2026年教职工生日蛋糕采购</w:t>
      </w:r>
    </w:p>
    <w:p>
      <w:pPr>
        <w:wordWrap w:val="off"/>
        <w:spacing w:before="0" w:after="0" w:lineRule="exact" w:line="378"/>
        <w:ind w:firstLineChars="200"/>
        <w:jc w:val="left"/>
      </w:pPr>
      <w:r>
        <w:rPr>
          <w:rFonts w:ascii="宋体" w:hAnsi="宋体" w:cs="宋体" w:eastAsia="宋体"/>
          <w:color w:val="000000"/>
          <w:sz w:val="21"/>
        </w:rPr>
        <w:t>采购方式：</w:t>
      </w:r>
      <w:r>
        <w:rPr>
          <w:rFonts w:ascii="宋体" w:hAnsi="宋体" w:cs="宋体" w:eastAsia="宋体"/>
          <w:color w:val="000000"/>
          <w:sz w:val="21"/>
        </w:rPr>
        <w:t>公开招标</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预算金额：</w:t>
      </w:r>
      <w:r>
        <w:rPr>
          <w:rFonts w:ascii="宋体" w:hAnsi="宋体" w:cs="宋体" w:eastAsia="宋体"/>
          <w:color w:val="000000"/>
          <w:sz w:val="21"/>
        </w:rPr>
        <w:t>40.80</w:t>
      </w:r>
      <w:r>
        <w:rPr>
          <w:rFonts w:ascii="宋体" w:hAnsi="宋体" w:cs="宋体" w:eastAsia="宋体"/>
          <w:color w:val="000000"/>
          <w:sz w:val="21"/>
        </w:rPr>
        <w:t>万元</w:t>
      </w:r>
      <w:r>
        <w:rPr>
          <w:rFonts w:ascii="宋体" w:hAnsi="宋体" w:cs="宋体" w:eastAsia="宋体"/>
          <w:color w:val="000000"/>
          <w:sz w:val="21"/>
        </w:rPr>
        <w:t>　　　</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最高限价(单价)：240.00元/套，超过最高限价的报价为无效报价</w:t>
      </w:r>
    </w:p>
    <w:p>
      <w:pPr>
        <w:wordWrap w:val="off"/>
        <w:spacing w:after="0" w:lineRule="exact" w:line="378"/>
        <w:ind w:firstLineChars="200"/>
        <w:jc w:val="left"/>
      </w:pPr>
      <w:r>
        <w:rPr>
          <w:rFonts w:ascii="宋体" w:hAnsi="宋体" w:cs="宋体" w:eastAsia="宋体"/>
          <w:color w:val="000000"/>
          <w:sz w:val="21"/>
        </w:rPr>
        <w:t>采购需求：</w:t>
      </w:r>
      <w:r>
        <w:rPr>
          <w:rFonts w:ascii="宋体" w:hAnsi="宋体" w:cs="宋体" w:eastAsia="宋体"/>
          <w:color w:val="000000"/>
          <w:sz w:val="21"/>
        </w:rPr>
        <w:t>为发放2026年工会会员生日蛋糕福利需要，需采购1700张左右生日蛋糕卡。(视实际情况为准，入围商家需要2家）</w:t>
      </w:r>
      <w:r>
        <w:rPr>
          <w:rFonts w:ascii="宋体" w:hAnsi="宋体" w:cs="宋体" w:eastAsia="宋体"/>
          <w:color w:val="000000"/>
          <w:sz w:val="21"/>
        </w:rPr>
        <w:t>具体要求详见</w:t>
      </w:r>
      <w:r>
        <w:rPr>
          <w:rFonts w:ascii="宋体" w:hAnsi="宋体" w:cs="宋体" w:eastAsia="宋体"/>
          <w:color w:val="000000"/>
          <w:sz w:val="21"/>
        </w:rPr>
        <w:t>招标</w:t>
      </w:r>
      <w:r>
        <w:rPr>
          <w:rFonts w:ascii="宋体" w:hAnsi="宋体" w:cs="宋体" w:eastAsia="宋体"/>
          <w:color w:val="000000"/>
          <w:sz w:val="21"/>
        </w:rPr>
        <w:t>文件。</w:t>
      </w:r>
    </w:p>
    <w:p>
      <w:pPr>
        <w:wordWrap w:val="off"/>
        <w:spacing w:after="0" w:lineRule="exact" w:line="378"/>
        <w:ind w:firstLineChars="200"/>
        <w:jc w:val="left"/>
      </w:pPr>
      <w:r>
        <w:rPr>
          <w:rFonts w:ascii="宋体" w:hAnsi="宋体" w:cs="宋体" w:eastAsia="宋体"/>
          <w:color w:val="000000"/>
          <w:sz w:val="21"/>
        </w:rPr>
        <w:t>合同履约期限：</w:t>
      </w:r>
      <w:r>
        <w:rPr>
          <w:rFonts w:ascii="宋体" w:hAnsi="宋体" w:cs="宋体" w:eastAsia="宋体"/>
          <w:color w:val="000000"/>
          <w:sz w:val="21"/>
        </w:rPr>
        <w:t>自合同签订之日起，30个日历日内供货到位。</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拟确定</w:t>
      </w:r>
      <w:r>
        <w:rPr>
          <w:rFonts w:ascii="宋体" w:hAnsi="宋体" w:cs="宋体" w:eastAsia="宋体"/>
          <w:color w:val="000000"/>
          <w:sz w:val="21"/>
        </w:rPr>
        <w:t>2</w:t>
      </w:r>
      <w:r>
        <w:rPr>
          <w:rFonts w:ascii="宋体" w:hAnsi="宋体" w:cs="宋体" w:eastAsia="宋体"/>
          <w:color w:val="000000"/>
          <w:sz w:val="21"/>
        </w:rPr>
        <w:t>家中标供应商</w:t>
      </w:r>
    </w:p>
    <w:p>
      <w:pPr>
        <w:wordWrap w:val="off"/>
        <w:spacing w:after="0" w:lineRule="exact" w:line="378"/>
        <w:ind w:firstLineChars="200"/>
        <w:jc w:val="left"/>
      </w:pPr>
      <w:r>
        <w:rPr>
          <w:rFonts w:ascii="宋体" w:hAnsi="宋体" w:cs="宋体" w:eastAsia="宋体"/>
          <w:color w:val="000000"/>
          <w:sz w:val="21"/>
        </w:rPr>
        <w:t>本项目接受联合体投标：</w:t>
      </w:r>
      <w:r>
        <w:rPr>
          <w:rFonts w:ascii="MS Mincho" w:hAnsi="MS Mincho" w:cs="MS Mincho" w:eastAsia="MS Mincho"/>
          <w:color w:val="000000"/>
          <w:sz w:val="21"/>
        </w:rPr>
        <w:t>☐</w:t>
      </w:r>
      <w:r>
        <w:rPr>
          <w:rFonts w:ascii="宋体" w:hAnsi="宋体" w:cs="宋体" w:eastAsia="宋体"/>
          <w:color w:val="000000"/>
          <w:sz w:val="21"/>
        </w:rPr>
        <w:t xml:space="preserve">接受 </w:t>
      </w:r>
      <w:r>
        <w:rPr>
          <w:rFonts w:ascii="MS Mincho" w:hAnsi="MS Mincho" w:cs="MS Mincho" w:eastAsia="MS Mincho"/>
          <w:color w:val="000000"/>
          <w:sz w:val="21"/>
        </w:rPr>
        <w:t>☑</w:t>
      </w:r>
      <w:r>
        <w:rPr>
          <w:rFonts w:ascii="宋体" w:hAnsi="宋体" w:cs="宋体" w:eastAsia="宋体"/>
          <w:color w:val="000000"/>
          <w:sz w:val="21"/>
        </w:rPr>
        <w:t xml:space="preserve">不接受 </w:t>
      </w:r>
      <w:r>
        <w:rPr>
          <w:rFonts w:ascii="宋体" w:hAnsi="宋体" w:cs="宋体" w:eastAsia="宋体"/>
          <w:color w:val="000000"/>
          <w:sz w:val="21"/>
        </w:rPr>
        <w:t>。</w:t>
      </w:r>
    </w:p>
    <w:p>
      <w:pPr>
        <w:wordWrap w:val="off"/>
        <w:spacing w:after="0" w:lineRule="exact" w:line="396"/>
        <w:jc w:val="left"/>
      </w:pPr>
      <w:r>
        <w:rPr>
          <w:rFonts w:ascii="宋体" w:hAnsi="宋体" w:cs="宋体" w:eastAsia="宋体"/>
          <w:b w:val="true"/>
          <w:color w:val="000000"/>
          <w:sz w:val="22"/>
        </w:rPr>
        <w:t>二、申请人的资格要求</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w:t>
      </w:r>
      <w:r>
        <w:rPr>
          <w:rFonts w:ascii="宋体" w:hAnsi="宋体" w:cs="宋体" w:eastAsia="宋体"/>
          <w:color w:val="000000"/>
          <w:sz w:val="21"/>
        </w:rPr>
        <w:t>.满足《中华人民共和国政府采购法》第二十二条规定；未被“信用中国” （www.creditchina.gov.cn)、 中国政府采购网（www.ccgp.gov.cn）列入失信被执行人、重大税收违法案件当事人名单、政府采购严重违法失信行为记录名单：</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 具有独立承担民事责任的能力，须提供在中国境内（除香港、澳门及台湾地区外）注册的法人或其他组织的营业执照等证明文件复印件，如采购公告允许自然人直接参与的须提供自然人身份证复印件；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 具有履行合同所必需的设备和专业技术能力，须提供相关证明（说明）材料，内容自拟，供应商对所提供材料的真实性负责；</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 未被“信用中国”网站(www.creditchina.gov.cn)列入失信被执行人、重大税收违法案件当事人名单；未被“中国政府采购网”(www.ccgp.gov.cn)列入政府采购严重违法失信行为记录名单。</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w:t>
      </w:r>
      <w:r>
        <w:rPr>
          <w:rFonts w:ascii="宋体" w:hAnsi="宋体" w:cs="宋体" w:eastAsia="宋体"/>
          <w:color w:val="000000"/>
          <w:sz w:val="21"/>
        </w:rPr>
        <w:t>.本项目的特定资格要求：</w:t>
      </w:r>
    </w:p>
    <w:p>
      <w:pPr>
        <w:wordWrap w:val="off"/>
        <w:spacing w:after="0" w:lineRule="exact" w:line="378"/>
        <w:ind w:firstLineChars="300"/>
        <w:jc w:val="left"/>
      </w:pPr>
      <w:r>
        <w:rPr>
          <w:rFonts w:ascii="宋体" w:hAnsi="宋体" w:cs="宋体" w:eastAsia="宋体"/>
          <w:color w:val="000000"/>
          <w:sz w:val="21"/>
        </w:rPr>
        <w:t>无。</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w:t>
      </w:r>
      <w:r>
        <w:rPr>
          <w:rFonts w:ascii="宋体" w:hAnsi="宋体" w:cs="宋体" w:eastAsia="宋体"/>
          <w:color w:val="000000"/>
          <w:sz w:val="21"/>
        </w:rPr>
        <w:t>.单位负责人为同一人或者存在直接控股、管理关系的不同供应商，不得参加同一合同项下的政府采购活动；为采购项目提供整体设计、规范编制或者项目管理、监理、检测等服务后不得再参加该采购项目的其他采购活动。</w:t>
      </w:r>
    </w:p>
    <w:p>
      <w:pPr>
        <w:wordWrap w:val="off"/>
        <w:spacing w:after="0" w:lineRule="exact" w:line="396"/>
        <w:jc w:val="left"/>
      </w:pPr>
      <w:r>
        <w:rPr>
          <w:rFonts w:ascii="宋体" w:hAnsi="宋体" w:cs="宋体" w:eastAsia="宋体"/>
          <w:b w:val="true"/>
          <w:color w:val="000000"/>
          <w:sz w:val="22"/>
        </w:rPr>
        <w:t>三、获取招标文件</w:t>
      </w:r>
    </w:p>
    <w:p>
      <w:pPr>
        <w:wordWrap w:val="off"/>
        <w:spacing w:after="0" w:lineRule="exact" w:line="378"/>
        <w:ind w:firstLineChars="200"/>
        <w:jc w:val="left"/>
      </w:pPr>
      <w:r>
        <w:rPr>
          <w:rFonts w:ascii="宋体" w:hAnsi="宋体" w:cs="宋体" w:eastAsia="宋体"/>
          <w:color w:val="000000"/>
          <w:sz w:val="21"/>
        </w:rPr>
        <w:t>地点（网址）：</w:t>
      </w:r>
      <w:r>
        <w:rPr>
          <w:rFonts w:ascii="宋体" w:hAnsi="宋体" w:cs="宋体" w:eastAsia="宋体"/>
          <w:color w:val="000000"/>
          <w:sz w:val="21"/>
        </w:rPr>
        <w:t>https://cgzx.zjhu.edu.cn/</w:t>
      </w:r>
    </w:p>
    <w:p>
      <w:pPr>
        <w:wordWrap w:val="off"/>
        <w:spacing w:before="0" w:after="0" w:lineRule="exact" w:line="378"/>
        <w:ind w:firstLineChars="200"/>
        <w:jc w:val="left"/>
      </w:pPr>
      <w:r>
        <w:rPr>
          <w:rFonts w:ascii="宋体" w:hAnsi="宋体" w:cs="宋体" w:eastAsia="宋体"/>
          <w:color w:val="000000"/>
          <w:sz w:val="21"/>
        </w:rPr>
        <w:t>方式：</w:t>
      </w:r>
      <w:r>
        <w:rPr>
          <w:rFonts w:ascii="宋体" w:hAnsi="宋体" w:cs="宋体" w:eastAsia="宋体"/>
          <w:color w:val="000000"/>
          <w:sz w:val="21"/>
        </w:rPr>
        <w:t>网上下载</w:t>
      </w:r>
    </w:p>
    <w:p>
      <w:pPr>
        <w:wordWrap w:val="off"/>
        <w:spacing w:before="0" w:after="0" w:lineRule="exact" w:line="378"/>
        <w:ind w:firstLineChars="200"/>
        <w:jc w:val="left"/>
      </w:pPr>
      <w:r>
        <w:rPr>
          <w:rFonts w:ascii="宋体" w:hAnsi="宋体" w:cs="宋体" w:eastAsia="宋体"/>
          <w:color w:val="000000"/>
          <w:sz w:val="21"/>
        </w:rPr>
        <w:t>报名方式：</w:t>
      </w:r>
      <w:r>
        <w:rPr>
          <w:rFonts w:ascii="宋体" w:hAnsi="宋体" w:cs="宋体" w:eastAsia="宋体"/>
          <w:color w:val="000000"/>
          <w:sz w:val="21"/>
        </w:rPr>
        <w:t>网上报名</w:t>
      </w:r>
      <w:r>
        <w:rPr>
          <w:rFonts w:ascii="宋体" w:hAnsi="宋体" w:cs="宋体" w:eastAsia="宋体"/>
          <w:b w:val="true"/>
          <w:color w:val="000000"/>
          <w:sz w:val="21"/>
        </w:rPr>
        <w:t>，不接受现场报名。须上传经工商部门通过年检的企业法人营业执照副本、加盖公章的法人授权委托书、被授权人身份证及近三个月中任意一月社保证明材料</w:t>
      </w:r>
    </w:p>
    <w:p>
      <w:pPr>
        <w:wordWrap w:val="off"/>
        <w:spacing w:before="0" w:after="0" w:lineRule="exact" w:line="378"/>
        <w:ind w:firstLineChars="200"/>
        <w:jc w:val="left"/>
      </w:pPr>
      <w:r>
        <w:rPr>
          <w:rFonts w:ascii="宋体" w:hAnsi="宋体" w:cs="宋体" w:eastAsia="宋体"/>
          <w:color w:val="000000"/>
          <w:sz w:val="21"/>
        </w:rPr>
        <w:t>报名截止时间：</w:t>
      </w:r>
      <w:r>
        <w:rPr>
          <w:rFonts w:ascii="宋体" w:hAnsi="宋体" w:cs="宋体" w:eastAsia="宋体"/>
          <w:color w:val="000000"/>
          <w:sz w:val="21"/>
        </w:rPr>
        <w:t>2025年11月19日 16时00分</w:t>
      </w:r>
    </w:p>
    <w:p>
      <w:pPr>
        <w:wordWrap w:val="off"/>
        <w:spacing w:before="0" w:after="0" w:lineRule="exact" w:line="378"/>
        <w:ind w:firstLineChars="200"/>
        <w:jc w:val="left"/>
      </w:pPr>
      <w:r>
        <w:rPr>
          <w:rFonts w:ascii="宋体" w:hAnsi="宋体" w:cs="宋体" w:eastAsia="宋体"/>
          <w:color w:val="000000"/>
          <w:sz w:val="21"/>
        </w:rPr>
        <w:t>提示：</w:t>
      </w:r>
      <w:r>
        <w:rPr>
          <w:rFonts w:ascii="宋体" w:hAnsi="宋体" w:cs="宋体" w:eastAsia="宋体"/>
          <w:color w:val="000000"/>
          <w:sz w:val="21"/>
        </w:rPr>
        <w:t>采购机构将拒绝接收非报名应标商的投标文件。</w:t>
      </w:r>
    </w:p>
    <w:p>
      <w:pPr>
        <w:wordWrap w:val="off"/>
        <w:spacing w:after="0" w:lineRule="exact" w:line="396"/>
        <w:jc w:val="left"/>
      </w:pPr>
      <w:r>
        <w:rPr>
          <w:rFonts w:ascii="宋体" w:hAnsi="宋体" w:cs="宋体" w:eastAsia="宋体"/>
          <w:b w:val="true"/>
          <w:color w:val="000000"/>
          <w:sz w:val="22"/>
        </w:rPr>
        <w:t>四、提交投标文件截止时间、开标时间和地点</w:t>
      </w:r>
    </w:p>
    <w:p>
      <w:pPr>
        <w:wordWrap w:val="off"/>
        <w:spacing w:after="0" w:lineRule="exact" w:line="378"/>
        <w:ind w:firstLineChars="200"/>
        <w:jc w:val="left"/>
      </w:pPr>
      <w:r>
        <w:rPr>
          <w:rFonts w:ascii="宋体" w:hAnsi="宋体" w:cs="宋体" w:eastAsia="宋体"/>
          <w:color w:val="000000"/>
          <w:sz w:val="21"/>
        </w:rPr>
        <w:t>提交投标文件截止时间：</w:t>
      </w:r>
      <w:r>
        <w:rPr>
          <w:rFonts w:ascii="宋体" w:hAnsi="宋体" w:cs="宋体" w:eastAsia="宋体"/>
          <w:color w:val="000000"/>
          <w:sz w:val="21"/>
        </w:rPr>
        <w:t>2025年11月20日 10时00分</w:t>
      </w:r>
      <w:r>
        <w:rPr>
          <w:rFonts w:ascii="宋体" w:hAnsi="宋体" w:cs="宋体" w:eastAsia="宋体"/>
          <w:color w:val="000000"/>
          <w:sz w:val="21"/>
        </w:rPr>
        <w:t>00秒 （北京时间）</w:t>
      </w:r>
    </w:p>
    <w:p>
      <w:pPr>
        <w:wordWrap w:val="off"/>
        <w:spacing w:before="0" w:after="0" w:lineRule="exact" w:line="378"/>
        <w:ind w:firstLineChars="200"/>
        <w:jc w:val="left"/>
      </w:pPr>
      <w:r>
        <w:rPr>
          <w:rFonts w:ascii="宋体" w:hAnsi="宋体" w:cs="宋体" w:eastAsia="宋体"/>
          <w:color w:val="000000"/>
          <w:sz w:val="21"/>
        </w:rPr>
        <w:t>投标地点：</w:t>
      </w:r>
      <w:r>
        <w:rPr>
          <w:rFonts w:ascii="宋体" w:hAnsi="宋体" w:cs="宋体" w:eastAsia="宋体"/>
          <w:color w:val="000000"/>
          <w:sz w:val="21"/>
        </w:rPr>
        <w:t>湖州师范学院东校区明达楼204室</w:t>
      </w:r>
      <w:r>
        <w:rPr>
          <w:rFonts w:ascii="宋体" w:hAnsi="宋体" w:cs="宋体" w:eastAsia="宋体"/>
          <w:color w:val="000000"/>
          <w:sz w:val="21"/>
        </w:rPr>
        <w:t xml:space="preserve"> </w:t>
      </w:r>
    </w:p>
    <w:p>
      <w:pPr>
        <w:wordWrap w:val="off"/>
        <w:spacing w:before="0" w:after="0" w:lineRule="exact" w:line="378"/>
        <w:ind w:firstLineChars="200"/>
        <w:jc w:val="left"/>
      </w:pPr>
      <w:r>
        <w:rPr>
          <w:rFonts w:ascii="宋体" w:hAnsi="宋体" w:cs="宋体" w:eastAsia="宋体"/>
          <w:color w:val="000000"/>
          <w:sz w:val="21"/>
        </w:rPr>
        <w:t>开标时间：</w:t>
      </w:r>
      <w:r>
        <w:rPr>
          <w:rFonts w:ascii="宋体" w:hAnsi="宋体" w:cs="宋体" w:eastAsia="宋体"/>
          <w:color w:val="000000"/>
          <w:sz w:val="21"/>
        </w:rPr>
        <w:t>2025年11月20日 10时00分</w:t>
      </w:r>
      <w:r>
        <w:rPr>
          <w:rFonts w:ascii="宋体" w:hAnsi="宋体" w:cs="宋体" w:eastAsia="宋体"/>
          <w:color w:val="000000"/>
          <w:sz w:val="21"/>
        </w:rPr>
        <w:t xml:space="preserve">00秒 </w:t>
      </w:r>
    </w:p>
    <w:p>
      <w:pPr>
        <w:wordWrap w:val="off"/>
        <w:spacing w:before="0" w:after="0" w:lineRule="exact" w:line="378"/>
        <w:ind w:firstLineChars="200"/>
        <w:jc w:val="left"/>
      </w:pPr>
      <w:r>
        <w:rPr>
          <w:rFonts w:ascii="宋体" w:hAnsi="宋体" w:cs="宋体" w:eastAsia="宋体"/>
          <w:color w:val="000000"/>
          <w:sz w:val="21"/>
        </w:rPr>
        <w:t>开标地点：</w:t>
      </w:r>
      <w:r>
        <w:rPr>
          <w:rFonts w:ascii="宋体" w:hAnsi="宋体" w:cs="宋体" w:eastAsia="宋体"/>
          <w:color w:val="000000"/>
          <w:sz w:val="21"/>
        </w:rPr>
        <w:t>湖州师范学院东校区明达楼204室</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b w:val="true"/>
          <w:color w:val="000000"/>
          <w:sz w:val="21"/>
        </w:rPr>
        <w:t>注意事项</w:t>
      </w:r>
      <w:r>
        <w:rPr>
          <w:rFonts w:ascii="宋体" w:hAnsi="宋体" w:cs="宋体" w:eastAsia="宋体"/>
          <w:color w:val="000000"/>
          <w:sz w:val="21"/>
        </w:rPr>
        <w:t>：</w:t>
      </w:r>
    </w:p>
    <w:p>
      <w:pPr>
        <w:wordWrap w:val="off"/>
        <w:spacing w:after="0" w:lineRule="exact" w:line="378"/>
        <w:jc w:val="left"/>
      </w:pPr>
      <w:r>
        <w:rPr>
          <w:rFonts w:ascii="宋体" w:hAnsi="宋体" w:cs="宋体" w:eastAsia="宋体"/>
          <w:color w:val="000000"/>
          <w:sz w:val="21"/>
        </w:rPr>
        <w:t>无</w:t>
      </w:r>
    </w:p>
    <w:p>
      <w:pPr>
        <w:wordWrap w:val="off"/>
        <w:spacing w:after="0" w:lineRule="exact" w:line="396"/>
        <w:jc w:val="left"/>
      </w:pPr>
      <w:r>
        <w:rPr>
          <w:rFonts w:ascii="宋体" w:hAnsi="宋体" w:cs="宋体" w:eastAsia="宋体"/>
          <w:b w:val="true"/>
          <w:color w:val="000000"/>
          <w:sz w:val="22"/>
        </w:rPr>
        <w:t>五、公告期限</w:t>
      </w:r>
    </w:p>
    <w:p>
      <w:pPr>
        <w:wordWrap w:val="off"/>
        <w:spacing w:after="0" w:lineRule="exact" w:line="378"/>
        <w:ind w:firstLineChars="200"/>
        <w:jc w:val="left"/>
      </w:pPr>
      <w:r>
        <w:rPr>
          <w:rFonts w:ascii="宋体" w:hAnsi="宋体" w:cs="宋体" w:eastAsia="宋体"/>
          <w:color w:val="000000"/>
          <w:sz w:val="21"/>
        </w:rPr>
        <w:t>自本公告发布之日起</w:t>
      </w:r>
      <w:r>
        <w:rPr>
          <w:rFonts w:ascii="宋体" w:hAnsi="宋体" w:cs="宋体" w:eastAsia="宋体"/>
          <w:color w:val="000000"/>
          <w:sz w:val="21"/>
        </w:rPr>
        <w:t>5</w:t>
      </w:r>
      <w:r>
        <w:rPr>
          <w:rFonts w:ascii="宋体" w:hAnsi="宋体" w:cs="宋体" w:eastAsia="宋体"/>
          <w:color w:val="000000"/>
          <w:sz w:val="21"/>
        </w:rPr>
        <w:t>个工作日。</w:t>
      </w:r>
    </w:p>
    <w:p>
      <w:pPr>
        <w:wordWrap w:val="off"/>
        <w:spacing w:after="0" w:lineRule="exact" w:line="396"/>
        <w:jc w:val="left"/>
      </w:pPr>
      <w:r>
        <w:rPr>
          <w:rFonts w:ascii="宋体" w:hAnsi="宋体" w:cs="宋体" w:eastAsia="宋体"/>
          <w:b w:val="true"/>
          <w:color w:val="000000"/>
          <w:sz w:val="22"/>
        </w:rPr>
        <w:t>六、其他补充事宜</w:t>
      </w:r>
    </w:p>
    <w:p>
      <w:pPr>
        <w:wordWrap w:val="off"/>
        <w:spacing w:after="0" w:lineRule="exact" w:line="378"/>
        <w:ind w:firstLineChars="50"/>
        <w:jc w:val="left"/>
      </w:pPr>
      <w:r>
        <w:rPr>
          <w:rFonts w:ascii="宋体" w:hAnsi="宋体" w:cs="宋体" w:eastAsia="宋体"/>
          <w:color w:val="000000"/>
          <w:sz w:val="21"/>
        </w:rPr>
        <w:t>无</w:t>
      </w:r>
    </w:p>
    <w:p>
      <w:pPr>
        <w:wordWrap w:val="off"/>
        <w:spacing w:after="0" w:lineRule="exact" w:line="396"/>
        <w:jc w:val="left"/>
      </w:pPr>
      <w:r>
        <w:rPr>
          <w:rFonts w:ascii="宋体" w:hAnsi="宋体" w:cs="宋体" w:eastAsia="宋体"/>
          <w:b w:val="true"/>
          <w:color w:val="000000"/>
          <w:sz w:val="22"/>
        </w:rPr>
        <w:t>七、对本次采购提出询问、质疑、投诉，请按以下方式联系</w:t>
      </w:r>
    </w:p>
    <w:p>
      <w:pPr>
        <w:wordWrap w:val="off"/>
        <w:spacing w:after="0" w:lineRule="exact" w:line="378"/>
        <w:ind w:firstLineChars="200"/>
        <w:jc w:val="left"/>
      </w:pPr>
      <w:r>
        <w:rPr>
          <w:rFonts w:ascii="宋体" w:hAnsi="宋体" w:cs="宋体" w:eastAsia="宋体"/>
          <w:color w:val="000000"/>
          <w:sz w:val="21"/>
        </w:rPr>
        <w:t>1.采购人信息</w:t>
      </w:r>
    </w:p>
    <w:p>
      <w:pPr>
        <w:wordWrap w:val="off"/>
        <w:spacing w:before="0" w:after="0" w:lineRule="exact" w:line="378"/>
        <w:ind w:firstLineChars="200"/>
        <w:jc w:val="left"/>
      </w:pPr>
      <w:r>
        <w:rPr>
          <w:rFonts w:ascii="宋体" w:hAnsi="宋体" w:cs="宋体" w:eastAsia="宋体"/>
          <w:color w:val="000000"/>
          <w:sz w:val="21"/>
        </w:rPr>
        <w:t>名称：</w:t>
      </w:r>
      <w:r>
        <w:rPr>
          <w:rFonts w:ascii="宋体" w:hAnsi="宋体" w:cs="宋体" w:eastAsia="宋体"/>
          <w:color w:val="000000"/>
          <w:sz w:val="21"/>
        </w:rPr>
        <w:t>湖州师范学院</w:t>
      </w:r>
    </w:p>
    <w:p>
      <w:pPr>
        <w:wordWrap w:val="off"/>
        <w:spacing w:before="0" w:after="0" w:lineRule="exact" w:line="378"/>
        <w:ind w:firstLineChars="200"/>
        <w:jc w:val="left"/>
      </w:pPr>
      <w:r>
        <w:rPr>
          <w:rFonts w:ascii="宋体" w:hAnsi="宋体" w:cs="宋体" w:eastAsia="宋体"/>
          <w:color w:val="000000"/>
          <w:sz w:val="21"/>
        </w:rPr>
        <w:t>地址：</w:t>
      </w:r>
      <w:r>
        <w:rPr>
          <w:rFonts w:ascii="宋体" w:hAnsi="宋体" w:cs="宋体" w:eastAsia="宋体"/>
          <w:color w:val="000000"/>
          <w:sz w:val="21"/>
        </w:rPr>
        <w:t>浙江省湖州市二环东路759号</w:t>
      </w:r>
    </w:p>
    <w:p>
      <w:pPr>
        <w:wordWrap w:val="off"/>
        <w:spacing w:before="0" w:after="0" w:lineRule="exact" w:line="378"/>
        <w:ind w:firstLineChars="200"/>
        <w:jc w:val="left"/>
      </w:pPr>
      <w:r>
        <w:rPr>
          <w:rFonts w:ascii="宋体" w:hAnsi="宋体" w:cs="宋体" w:eastAsia="宋体"/>
          <w:color w:val="000000"/>
          <w:sz w:val="21"/>
        </w:rPr>
        <w:t>项目联系人（询问）：</w:t>
      </w:r>
      <w:r>
        <w:rPr>
          <w:rFonts w:ascii="宋体" w:hAnsi="宋体" w:cs="宋体" w:eastAsia="宋体"/>
          <w:color w:val="000000"/>
          <w:sz w:val="21"/>
        </w:rPr>
        <w:t>郑老师</w:t>
      </w:r>
      <w:r>
        <w:rPr>
          <w:rFonts w:ascii="宋体" w:hAnsi="宋体" w:cs="宋体" w:eastAsia="宋体"/>
          <w:color w:val="000000"/>
          <w:sz w:val="21"/>
        </w:rPr>
        <w:t xml:space="preserve">  </w:t>
      </w:r>
    </w:p>
    <w:p>
      <w:pPr>
        <w:wordWrap w:val="off"/>
        <w:spacing w:before="0" w:after="0" w:lineRule="exact" w:line="378"/>
        <w:ind w:firstLineChars="200"/>
        <w:jc w:val="left"/>
      </w:pPr>
      <w:r>
        <w:rPr>
          <w:rFonts w:ascii="宋体" w:hAnsi="宋体" w:cs="宋体" w:eastAsia="宋体"/>
          <w:color w:val="000000"/>
          <w:sz w:val="21"/>
        </w:rPr>
        <w:t>项目联系方式（询问）：</w:t>
      </w:r>
      <w:r>
        <w:rPr>
          <w:rFonts w:ascii="宋体" w:hAnsi="宋体" w:cs="宋体" w:eastAsia="宋体"/>
          <w:color w:val="000000"/>
          <w:sz w:val="21"/>
        </w:rPr>
        <w:t>0572-2321140</w:t>
      </w:r>
    </w:p>
    <w:p>
      <w:pPr>
        <w:wordWrap w:val="off"/>
        <w:spacing w:after="0" w:lineRule="exact" w:line="378"/>
        <w:ind w:firstLineChars="200"/>
        <w:jc w:val="left"/>
      </w:pPr>
      <w:r>
        <w:rPr>
          <w:rFonts w:ascii="宋体" w:hAnsi="宋体" w:cs="宋体" w:eastAsia="宋体"/>
          <w:color w:val="000000"/>
          <w:sz w:val="21"/>
        </w:rPr>
        <w:t>质疑受理部门：</w:t>
      </w:r>
      <w:r>
        <w:rPr>
          <w:rFonts w:ascii="宋体" w:hAnsi="宋体" w:cs="宋体" w:eastAsia="宋体"/>
          <w:color w:val="000000"/>
          <w:sz w:val="21"/>
        </w:rPr>
        <w:t>公共事务管理处(采购中心)</w:t>
      </w:r>
    </w:p>
    <w:p>
      <w:pPr>
        <w:wordWrap w:val="off"/>
        <w:spacing w:after="0" w:lineRule="exact" w:line="378"/>
        <w:ind w:firstLineChars="200"/>
        <w:jc w:val="left"/>
      </w:pPr>
      <w:r>
        <w:rPr>
          <w:rFonts w:ascii="宋体" w:hAnsi="宋体" w:cs="宋体" w:eastAsia="宋体"/>
          <w:color w:val="000000"/>
          <w:sz w:val="21"/>
        </w:rPr>
        <w:t>质疑联系人：</w:t>
      </w:r>
      <w:r>
        <w:rPr>
          <w:rFonts w:ascii="宋体" w:hAnsi="宋体" w:cs="宋体" w:eastAsia="宋体"/>
          <w:color w:val="000000"/>
          <w:sz w:val="21"/>
        </w:rPr>
        <w:t>李老师</w:t>
      </w:r>
    </w:p>
    <w:p>
      <w:pPr>
        <w:wordWrap w:val="off"/>
        <w:spacing w:before="0" w:after="0" w:lineRule="exact" w:line="378"/>
        <w:jc w:val="left"/>
      </w:pPr>
    </w:p>
    <w:p>
      <w:pPr>
        <w:wordWrap w:val="off"/>
        <w:spacing w:after="0" w:lineRule="exact" w:line="378"/>
        <w:ind w:firstLineChars="200"/>
        <w:jc w:val="left"/>
      </w:pPr>
      <w:r>
        <w:rPr>
          <w:rFonts w:ascii="宋体" w:hAnsi="宋体" w:cs="宋体" w:eastAsia="宋体"/>
          <w:color w:val="000000"/>
          <w:sz w:val="21"/>
        </w:rPr>
        <w:t>质疑联系方式：</w:t>
      </w:r>
      <w:r>
        <w:rPr>
          <w:rFonts w:ascii="宋体" w:hAnsi="宋体" w:cs="宋体" w:eastAsia="宋体"/>
          <w:color w:val="000000"/>
          <w:sz w:val="21"/>
        </w:rPr>
        <w:t>0572-2321119</w:t>
      </w:r>
    </w:p>
    <w:p>
      <w:pPr>
        <w:wordWrap w:val="off"/>
        <w:spacing w:after="0" w:lineRule="exact" w:line="378"/>
        <w:ind w:firstLineChars="200"/>
        <w:jc w:val="left"/>
      </w:pPr>
      <w:r>
        <w:rPr>
          <w:rFonts w:ascii="宋体" w:hAnsi="宋体" w:cs="宋体" w:eastAsia="宋体"/>
          <w:color w:val="000000"/>
          <w:sz w:val="21"/>
        </w:rPr>
        <w:t>投诉受理部门：</w:t>
      </w:r>
      <w:r>
        <w:rPr>
          <w:rFonts w:ascii="宋体" w:hAnsi="宋体" w:cs="宋体" w:eastAsia="宋体"/>
          <w:color w:val="000000"/>
          <w:sz w:val="21"/>
        </w:rPr>
        <w:t>计划财务处（采管办）</w:t>
      </w:r>
    </w:p>
    <w:p>
      <w:pPr>
        <w:wordWrap w:val="off"/>
        <w:spacing w:after="0" w:lineRule="exact" w:line="378"/>
        <w:ind w:firstLineChars="200"/>
        <w:jc w:val="left"/>
      </w:pPr>
      <w:r>
        <w:rPr>
          <w:rFonts w:ascii="宋体" w:hAnsi="宋体" w:cs="宋体" w:eastAsia="宋体"/>
          <w:color w:val="000000"/>
          <w:sz w:val="21"/>
        </w:rPr>
        <w:t>投诉联系人：</w:t>
      </w:r>
      <w:r>
        <w:rPr>
          <w:rFonts w:ascii="宋体" w:hAnsi="宋体" w:cs="宋体" w:eastAsia="宋体"/>
          <w:color w:val="000000"/>
          <w:sz w:val="21"/>
        </w:rPr>
        <w:t>徐老师</w:t>
      </w:r>
    </w:p>
    <w:p>
      <w:pPr>
        <w:wordWrap w:val="off"/>
        <w:spacing w:after="0" w:lineRule="exact" w:line="378"/>
        <w:ind w:firstLineChars="200"/>
        <w:jc w:val="left"/>
      </w:pPr>
      <w:r>
        <w:rPr>
          <w:rFonts w:ascii="宋体" w:hAnsi="宋体" w:cs="宋体" w:eastAsia="宋体"/>
          <w:color w:val="000000"/>
          <w:sz w:val="21"/>
        </w:rPr>
        <w:t>投诉联系方式：</w:t>
      </w:r>
      <w:r>
        <w:rPr>
          <w:rFonts w:ascii="宋体" w:hAnsi="宋体" w:cs="宋体" w:eastAsia="宋体"/>
          <w:color w:val="000000"/>
          <w:sz w:val="21"/>
        </w:rPr>
        <w:t>0572-2321567</w:t>
      </w:r>
    </w:p>
    <w:p>
      <w:pPr>
        <w:spacing w:before="0" w:after="0" w:lineRule="exact" w:line="390"/>
      </w:pP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390" w:hRule="exact"/>
        </w:trPr>
        <w:tc>
          <w:tcPr>
            <w:tcW w:type="dxa" w:w="5115"/>
            <w:tcBorders>
              <w:top w:val="nil"/>
              <w:left w:val="nil"/>
              <w:bottom w:val="nil"/>
              <w:right w:val="nil"/>
            </w:tcBorders>
            <w:tcMar>
              <w:top w:w="20" w:type="dxa"/>
              <w:left w:w="20" w:type="dxa"/>
              <w:bottom w:w="20" w:type="dxa"/>
              <w:right w:w="20" w:type="dxa"/>
            </w:tcMar>
            <w:vAlign w:val="center"/>
          </w:tcPr>
          <w:p/>
        </w:tc>
        <w:tc>
          <w:tcPr>
            <w:tcW w:type="dxa" w:w="2595"/>
            <w:tcBorders>
              <w:top w:val="nil"/>
              <w:left w:val="nil"/>
              <w:bottom w:val="nil"/>
              <w:right w:val="nil"/>
            </w:tcBorders>
            <w:tcMar>
              <w:top w:w="20" w:type="dxa"/>
              <w:left w:w="20" w:type="dxa"/>
              <w:bottom w:w="20" w:type="dxa"/>
              <w:right w:w="20" w:type="dxa"/>
            </w:tcMar>
            <w:vAlign w:val="center"/>
          </w:tcPr>
          <w:p>
            <w:pPr>
              <w:wordWrap w:val="off"/>
            </w:pPr>
          </w:p>
        </w:tc>
        <w:tc>
          <w:tcPr>
            <w:tcW w:type="dxa" w:w="1875"/>
            <w:tcBorders>
              <w:top w:val="nil"/>
              <w:left w:val="nil"/>
              <w:bottom w:val="nil"/>
              <w:right w:val="nil"/>
            </w:tcBorders>
            <w:tcMar>
              <w:top w:w="20" w:type="dxa"/>
              <w:left w:w="20" w:type="dxa"/>
              <w:bottom w:w="20" w:type="dxa"/>
              <w:right w:w="20" w:type="dxa"/>
            </w:tcMar>
            <w:vAlign w:val="center"/>
          </w:tcPr>
          <w:p>
            <w:pPr>
              <w:wordWrap w:val="off"/>
            </w:pPr>
          </w:p>
        </w:tc>
      </w:tr>
      <w:tr>
        <w:trPr>
          <w:trHeight w:val="390"/>
        </w:trPr>
        <w:tc>
          <w:tcPr>
            <w:tcW w:type="dxa" w:w="5115"/>
            <w:tcBorders>
              <w:top w:val="nil"/>
              <w:left w:val="nil"/>
              <w:bottom w:val="nil"/>
              <w:right w:val="nil"/>
            </w:tcBorders>
            <w:tcMar>
              <w:top w:w="20" w:type="dxa"/>
              <w:left w:w="20" w:type="dxa"/>
              <w:bottom w:w="20" w:type="dxa"/>
              <w:right w:w="20" w:type="dxa"/>
            </w:tcMar>
            <w:vAlign w:val="center"/>
          </w:tcPr>
          <w:p>
            <w:pPr>
              <w:wordWrap w:val="off"/>
            </w:pPr>
          </w:p>
        </w:tc>
        <w:tc>
          <w:tcPr>
            <w:tcW w:type="dxa" w:w="4470"/>
            <w:hMerge w:val="restart"/>
            <w:tcBorders>
              <w:top w:val="nil"/>
              <w:left w:val="nil"/>
              <w:bottom w:val="nil"/>
              <w:right w:val="nil"/>
            </w:tcBorders>
            <w:tcMar>
              <w:top w:w="20" w:type="dxa"/>
              <w:left w:w="20" w:type="dxa"/>
              <w:bottom w:w="20" w:type="dxa"/>
              <w:right w:w="20" w:type="dxa"/>
            </w:tcMar>
            <w:vAlign w:val="center"/>
          </w:tcPr>
          <w:p>
            <w:pPr>
              <w:wordWrap w:val="off"/>
              <w:jc w:val="right"/>
            </w:pPr>
            <w:r>
              <w:rPr>
                <w:rFonts w:ascii="宋体" w:hAnsi="宋体" w:cs="宋体" w:eastAsia="宋体"/>
                <w:color w:val="000000"/>
                <w:sz w:val="22"/>
              </w:rPr>
              <w:t>湖州师范学院采购中心</w:t>
            </w:r>
          </w:p>
        </w:tc>
        <w:tc>
          <w:tcPr>
            <w:hMerge w:val="continue"/>
            <w:tcBorders>
              <w:top w:val="nil"/>
              <w:left w:val="nil"/>
              <w:bottom w:val="nil"/>
              <w:right w:val="nil"/>
            </w:tcBorders>
          </w:tcPr>
          <w:p/>
        </w:tc>
      </w:tr>
      <w:tr>
        <w:trPr>
          <w:trHeight w:val="390"/>
        </w:trPr>
        <w:tc>
          <w:tcPr>
            <w:tcW w:type="dxa" w:w="5115"/>
            <w:tcBorders>
              <w:top w:val="nil"/>
              <w:left w:val="nil"/>
              <w:bottom w:val="nil"/>
              <w:right w:val="nil"/>
            </w:tcBorders>
            <w:tcMar>
              <w:top w:w="20" w:type="dxa"/>
              <w:left w:w="20" w:type="dxa"/>
              <w:bottom w:w="20" w:type="dxa"/>
              <w:right w:w="20" w:type="dxa"/>
            </w:tcMar>
            <w:vAlign w:val="center"/>
          </w:tcPr>
          <w:p>
            <w:pPr>
              <w:wordWrap w:val="off"/>
            </w:pPr>
          </w:p>
        </w:tc>
        <w:tc>
          <w:tcPr>
            <w:tcW w:type="dxa" w:w="2595"/>
            <w:tcBorders>
              <w:top w:val="nil"/>
              <w:left w:val="nil"/>
              <w:bottom w:val="nil"/>
              <w:right w:val="nil"/>
            </w:tcBorders>
            <w:tcMar>
              <w:top w:w="20" w:type="dxa"/>
              <w:left w:w="20" w:type="dxa"/>
              <w:bottom w:w="20" w:type="dxa"/>
              <w:right w:w="20" w:type="dxa"/>
            </w:tcMar>
            <w:vAlign w:val="center"/>
          </w:tcPr>
          <w:p>
            <w:pPr>
              <w:wordWrap w:val="off"/>
            </w:pPr>
          </w:p>
        </w:tc>
        <w:tc>
          <w:tcPr>
            <w:tcW w:type="dxa" w:w="1875"/>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2"/>
              </w:rPr>
              <w:t>2025年11月12日</w:t>
            </w:r>
          </w:p>
        </w:tc>
      </w:tr>
      <w:tr>
        <w:trPr>
          <w:trHeight w:val="390" w:hRule="exact"/>
        </w:trPr>
        <w:tc>
          <w:tcPr>
            <w:tcW w:type="dxa" w:w="5115"/>
            <w:tcBorders>
              <w:top w:val="nil"/>
              <w:left w:val="nil"/>
              <w:bottom w:val="nil"/>
              <w:right w:val="nil"/>
            </w:tcBorders>
            <w:tcMar>
              <w:top w:w="20" w:type="dxa"/>
              <w:left w:w="20" w:type="dxa"/>
              <w:bottom w:w="20" w:type="dxa"/>
              <w:right w:w="20" w:type="dxa"/>
            </w:tcMar>
            <w:vAlign w:val="center"/>
          </w:tcPr>
          <w:p/>
        </w:tc>
        <w:tc>
          <w:tcPr>
            <w:tcW w:type="dxa" w:w="2595"/>
            <w:tcBorders>
              <w:top w:val="nil"/>
              <w:left w:val="nil"/>
              <w:bottom w:val="nil"/>
              <w:right w:val="nil"/>
            </w:tcBorders>
            <w:tcMar>
              <w:top w:w="20" w:type="dxa"/>
              <w:left w:w="20" w:type="dxa"/>
              <w:bottom w:w="20" w:type="dxa"/>
              <w:right w:w="20" w:type="dxa"/>
            </w:tcMar>
            <w:vAlign w:val="center"/>
          </w:tcPr>
          <w:p>
            <w:pPr>
              <w:wordWrap w:val="off"/>
            </w:pPr>
          </w:p>
        </w:tc>
        <w:tc>
          <w:tcPr>
            <w:tcW w:type="dxa" w:w="1875"/>
            <w:tcBorders>
              <w:top w:val="nil"/>
              <w:left w:val="nil"/>
              <w:bottom w:val="nil"/>
              <w:right w:val="nil"/>
            </w:tcBorders>
            <w:tcMar>
              <w:top w:w="20" w:type="dxa"/>
              <w:left w:w="20" w:type="dxa"/>
              <w:bottom w:w="20" w:type="dxa"/>
              <w:right w:w="20" w:type="dxa"/>
            </w:tcMar>
            <w:vAlign w:val="center"/>
          </w:tcPr>
          <w:p>
            <w:pPr>
              <w:wordWrap w:val="off"/>
            </w:pPr>
          </w:p>
        </w:tc>
      </w:tr>
    </w:tbl>
    <w:p>
      <w:pPr>
        <w:sectPr>
          <w:footerReference w:type="default" r:id="rId3"/>
          <w:pgSz w:w="11907" w:h="16839" w:orient="portrait"/>
          <w:pgMar w:top="1077" w:right="1154" w:bottom="1077" w:left="1154"/>
          <w:pgNumType w:start="1"/>
          <w:pgNumType w:start="1"/>
        </w:sectPr>
      </w:pPr>
    </w:p>
    <w:p>
      <w:pPr>
        <w:wordWrap w:val="off"/>
        <w:spacing w:before="75" w:after="75"/>
        <w:jc w:val="center"/>
        <w:outlineLvl w:val="0"/>
      </w:pPr>
      <w:r>
        <w:rPr>
          <w:rFonts w:ascii="宋体" w:hAnsi="宋体" w:cs="宋体" w:eastAsia="宋体"/>
          <w:b w:val="true"/>
          <w:color w:val="000000"/>
          <w:sz w:val="40"/>
        </w:rPr>
        <w:t>第二部分 投标人须知</w:t>
      </w:r>
    </w:p>
    <w:p>
      <w:pPr>
        <w:wordWrap w:val="off"/>
        <w:spacing w:before="227" w:after="227"/>
        <w:jc w:val="center"/>
        <w:outlineLvl w:val="1"/>
      </w:pPr>
      <w:r>
        <w:rPr>
          <w:rFonts w:ascii="宋体" w:hAnsi="宋体" w:cs="宋体" w:eastAsia="宋体"/>
          <w:b w:val="true"/>
          <w:color w:val="000000"/>
          <w:sz w:val="32"/>
        </w:rPr>
        <w:t>前附表</w:t>
      </w:r>
    </w:p>
    <w:tbl>
      <w:tblPr>
        <w:tblW w:w="0" w:type="auto"/>
        <w:tblBorders>
          <w:top w:val="single"/>
          <w:left w:val="single"/>
          <w:bottom w:val="single"/>
          <w:right w:val="single"/>
          <w:insideH w:val="single"/>
          <w:insideV w:val="single"/>
        </w:tblBorders>
      </w:tblPr>
      <w:tblPr>
        <w:tblW w:type="dxa" w:w="9600"/>
        <w:jc w:val="center"/>
        <w:tblBorders>
          <w:top w:val="nil"/>
          <w:left w:val="nil"/>
          <w:bottom w:val="nil"/>
          <w:right w:val="nil"/>
        </w:tblBorders>
      </w:tblPr>
      <w:tr>
        <w:trPr>
          <w:trHeight w:val="390"/>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b w:val="true"/>
                <w:color w:val="000000"/>
                <w:sz w:val="21"/>
              </w:rPr>
              <w:t>序号</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b w:val="true"/>
                <w:color w:val="000000"/>
                <w:sz w:val="21"/>
              </w:rPr>
              <w:t>事项</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b w:val="true"/>
                <w:color w:val="000000"/>
                <w:sz w:val="21"/>
              </w:rPr>
              <w:t>本项目的特别规定</w:t>
            </w:r>
          </w:p>
        </w:tc>
      </w:tr>
      <w:tr>
        <w:trPr>
          <w:trHeight w:val="435"/>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1</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项目名称</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湖州师范学院2026年教职工生日蛋糕采购</w:t>
            </w:r>
          </w:p>
        </w:tc>
      </w:tr>
      <w:tr>
        <w:trPr>
          <w:trHeight w:val="435"/>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2</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项目地点</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湖州师范学院工会</w:t>
            </w:r>
          </w:p>
        </w:tc>
      </w:tr>
      <w:tr>
        <w:trPr>
          <w:trHeight w:val="435"/>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3</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投标文件份数</w:t>
            </w:r>
          </w:p>
        </w:tc>
        <w:tc>
          <w:tcPr>
            <w:tcW w:type="dxa" w:w="7335"/>
            <w:tcBorders>
              <w:top w:val="single" w:sz="6"/>
              <w:left w:val="single" w:sz="6"/>
              <w:bottom w:val="nil"/>
              <w:right w:val="single" w:sz="6"/>
            </w:tcBorders>
            <w:tcMar>
              <w:top w:w="20" w:type="dxa"/>
              <w:left w:w="20" w:type="dxa"/>
              <w:bottom w:w="20" w:type="dxa"/>
              <w:right w:w="20" w:type="dxa"/>
            </w:tcMar>
            <w:vAlign w:val="top"/>
          </w:tcPr>
          <w:p>
            <w:pPr>
              <w:wordWrap w:val="off"/>
              <w:spacing w:after="0" w:lineRule="exact" w:line="273"/>
              <w:jc w:val="left"/>
            </w:pPr>
            <w:r>
              <w:rPr>
                <w:rFonts w:ascii="宋体" w:hAnsi="宋体" w:cs="宋体" w:eastAsia="宋体"/>
                <w:color w:val="000000"/>
                <w:sz w:val="21"/>
              </w:rPr>
              <w:t>正本1份，副本1份。（胶装成册，拒收活页装订，密封包装。）</w:t>
            </w:r>
          </w:p>
        </w:tc>
      </w:tr>
      <w:tr>
        <w:trPr>
          <w:trHeight w:val="435"/>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4</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交货期限</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自合同签订之日起，</w:t>
            </w:r>
            <w:r>
              <w:rPr>
                <w:rFonts w:ascii="宋体" w:hAnsi="宋体" w:cs="宋体" w:eastAsia="宋体"/>
                <w:color w:val="000000"/>
                <w:sz w:val="21"/>
                <w:u w:val="single"/>
              </w:rPr>
              <w:t>30</w:t>
            </w:r>
            <w:r>
              <w:rPr>
                <w:rFonts w:ascii="宋体" w:hAnsi="宋体" w:cs="宋体" w:eastAsia="宋体"/>
                <w:color w:val="000000"/>
                <w:sz w:val="21"/>
              </w:rPr>
              <w:t>个日历日内供货到位。</w:t>
            </w:r>
          </w:p>
          <w:p>
            <w:pPr>
              <w:wordWrap w:val="off"/>
              <w:spacing w:before="0" w:after="0" w:lineRule="exact" w:line="273"/>
              <w:jc w:val="left"/>
            </w:pPr>
          </w:p>
        </w:tc>
      </w:tr>
      <w:tr>
        <w:trPr>
          <w:trHeight w:val="435"/>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5</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分包</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left"/>
            </w:pPr>
            <w:r>
              <w:rPr>
                <w:rFonts w:ascii="MS Mincho" w:hAnsi="MS Mincho" w:cs="MS Mincho" w:eastAsia="MS Mincho"/>
                <w:color w:val="000000"/>
                <w:sz w:val="21"/>
              </w:rPr>
              <w:t>☐</w:t>
            </w:r>
            <w:r>
              <w:rPr>
                <w:rFonts w:ascii="宋体" w:hAnsi="宋体" w:cs="宋体" w:eastAsia="宋体"/>
                <w:color w:val="000000"/>
                <w:sz w:val="21"/>
              </w:rPr>
              <w:t xml:space="preserve">同意将非主体、非关键性的工作分包 </w:t>
            </w:r>
            <w:r>
              <w:rPr>
                <w:rFonts w:ascii="MS Mincho" w:hAnsi="MS Mincho" w:cs="MS Mincho" w:eastAsia="MS Mincho"/>
                <w:color w:val="000000"/>
                <w:sz w:val="21"/>
              </w:rPr>
              <w:t>☑</w:t>
            </w:r>
            <w:r>
              <w:rPr>
                <w:rFonts w:ascii="宋体" w:hAnsi="宋体" w:cs="宋体" w:eastAsia="宋体"/>
                <w:color w:val="000000"/>
                <w:sz w:val="21"/>
              </w:rPr>
              <w:t xml:space="preserve">不同意分包 </w:t>
            </w:r>
          </w:p>
        </w:tc>
      </w:tr>
      <w:tr>
        <w:trPr>
          <w:trHeight w:val="840"/>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6</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投标人应当提供的资格、资信证明文件</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（1）资格证明文件：投标人未提供有效的资格证明文件的，视为投标人不具备招标文件中规定的资格要求，投标无效。</w:t>
            </w:r>
          </w:p>
          <w:p>
            <w:pPr>
              <w:wordWrap w:val="off"/>
              <w:spacing w:before="0" w:after="0" w:lineRule="exact" w:line="273"/>
              <w:jc w:val="left"/>
            </w:pPr>
            <w:r>
              <w:rPr>
                <w:rFonts w:ascii="宋体" w:hAnsi="宋体" w:cs="宋体" w:eastAsia="宋体"/>
                <w:color w:val="000000"/>
                <w:sz w:val="21"/>
              </w:rPr>
              <w:t>（2）资信证明文件：根据招标文件第四部分评标标准提供。</w:t>
            </w:r>
          </w:p>
        </w:tc>
      </w:tr>
      <w:tr>
        <w:trPr>
          <w:trHeight w:val="615"/>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7</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开标前答疑会或现场考察</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left"/>
            </w:pPr>
            <w:r>
              <w:rPr>
                <w:rFonts w:ascii="MS Mincho" w:hAnsi="MS Mincho" w:cs="MS Mincho" w:eastAsia="MS Mincho"/>
                <w:color w:val="000000"/>
                <w:sz w:val="21"/>
              </w:rPr>
              <w:t>☐</w:t>
            </w:r>
            <w:r>
              <w:rPr>
                <w:rFonts w:ascii="宋体" w:hAnsi="宋体" w:cs="宋体" w:eastAsia="宋体"/>
                <w:color w:val="000000"/>
                <w:sz w:val="21"/>
              </w:rPr>
              <w:t xml:space="preserve">组织 </w:t>
            </w:r>
            <w:r>
              <w:rPr>
                <w:rFonts w:ascii="MS Mincho" w:hAnsi="MS Mincho" w:cs="MS Mincho" w:eastAsia="MS Mincho"/>
                <w:color w:val="000000"/>
                <w:sz w:val="21"/>
              </w:rPr>
              <w:t>☑</w:t>
            </w:r>
            <w:r>
              <w:rPr>
                <w:rFonts w:ascii="宋体" w:hAnsi="宋体" w:cs="宋体" w:eastAsia="宋体"/>
                <w:color w:val="000000"/>
                <w:sz w:val="21"/>
              </w:rPr>
              <w:t xml:space="preserve">不组织 </w:t>
            </w:r>
          </w:p>
        </w:tc>
      </w:tr>
      <w:tr>
        <w:trPr>
          <w:trHeight w:val="435"/>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8</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样品提供</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left"/>
            </w:pPr>
            <w:r>
              <w:rPr>
                <w:rFonts w:ascii="MS Mincho" w:hAnsi="MS Mincho" w:cs="MS Mincho" w:eastAsia="MS Mincho"/>
                <w:color w:val="000000"/>
                <w:sz w:val="21"/>
              </w:rPr>
              <w:t>☑</w:t>
            </w:r>
            <w:r>
              <w:rPr>
                <w:rFonts w:ascii="宋体" w:hAnsi="宋体" w:cs="宋体" w:eastAsia="宋体"/>
                <w:color w:val="000000"/>
                <w:sz w:val="21"/>
              </w:rPr>
              <w:t xml:space="preserve">需要提供样品 </w:t>
            </w:r>
            <w:r>
              <w:rPr>
                <w:rFonts w:ascii="MS Mincho" w:hAnsi="MS Mincho" w:cs="MS Mincho" w:eastAsia="MS Mincho"/>
                <w:color w:val="000000"/>
                <w:sz w:val="21"/>
              </w:rPr>
              <w:t>☐</w:t>
            </w:r>
            <w:r>
              <w:rPr>
                <w:rFonts w:ascii="宋体" w:hAnsi="宋体" w:cs="宋体" w:eastAsia="宋体"/>
                <w:color w:val="000000"/>
                <w:sz w:val="21"/>
              </w:rPr>
              <w:t>不需要提供样品</w:t>
            </w:r>
            <w:r>
              <w:rPr>
                <w:rFonts w:ascii="宋体" w:hAnsi="宋体" w:cs="宋体" w:eastAsia="宋体"/>
                <w:color w:val="000000"/>
                <w:sz w:val="21"/>
              </w:rPr>
              <w:t>样品作为打分项，具体见需求部分</w:t>
            </w:r>
          </w:p>
        </w:tc>
      </w:tr>
      <w:tr>
        <w:trPr>
          <w:trHeight w:val="720"/>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9</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是否允许采购进口产品</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left"/>
            </w:pPr>
            <w:r>
              <w:rPr>
                <w:rFonts w:ascii="MS Mincho" w:hAnsi="MS Mincho" w:cs="MS Mincho" w:eastAsia="MS Mincho"/>
                <w:color w:val="000000"/>
                <w:sz w:val="21"/>
              </w:rPr>
              <w:t>☑</w:t>
            </w:r>
            <w:r>
              <w:rPr>
                <w:rFonts w:ascii="宋体" w:hAnsi="宋体" w:cs="宋体" w:eastAsia="宋体"/>
                <w:color w:val="000000"/>
                <w:sz w:val="21"/>
              </w:rPr>
              <w:t xml:space="preserve">本项目不允许采购进口产品 </w:t>
            </w:r>
            <w:r>
              <w:rPr>
                <w:rFonts w:ascii="MS Mincho" w:hAnsi="MS Mincho" w:cs="MS Mincho" w:eastAsia="MS Mincho"/>
                <w:color w:val="000000"/>
                <w:sz w:val="21"/>
              </w:rPr>
              <w:t>☐</w:t>
            </w:r>
            <w:r>
              <w:rPr>
                <w:rFonts w:ascii="宋体" w:hAnsi="宋体" w:cs="宋体" w:eastAsia="宋体"/>
                <w:color w:val="000000"/>
                <w:sz w:val="21"/>
              </w:rPr>
              <w:t xml:space="preserve">可以采购进口产品 </w:t>
            </w:r>
          </w:p>
        </w:tc>
      </w:tr>
      <w:tr>
        <w:trPr>
          <w:trHeight w:val="870"/>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10</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节能产品、环境标志产品</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采购人拟采购的产品属于品目清单范围的，采购人将依据国家确定的认证机构出具的、处于有效期之内的节能产品、环境标志产品认证证书，对获得证书的产品实施政府优先采购或强制采购。</w:t>
            </w:r>
          </w:p>
        </w:tc>
      </w:tr>
      <w:tr>
        <w:trPr>
          <w:trHeight w:val="435"/>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11</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项目预算</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预算金额：</w:t>
            </w:r>
            <w:r>
              <w:rPr>
                <w:rFonts w:ascii="宋体" w:hAnsi="宋体" w:cs="宋体" w:eastAsia="宋体"/>
                <w:color w:val="000000"/>
                <w:sz w:val="21"/>
              </w:rPr>
              <w:t>40.80</w:t>
            </w:r>
            <w:r>
              <w:rPr>
                <w:rFonts w:ascii="宋体" w:hAnsi="宋体" w:cs="宋体" w:eastAsia="宋体"/>
                <w:color w:val="000000"/>
                <w:sz w:val="21"/>
              </w:rPr>
              <w:t>万元</w:t>
            </w:r>
          </w:p>
        </w:tc>
      </w:tr>
      <w:tr>
        <w:trPr>
          <w:trHeight w:val="435"/>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12</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最高限价</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240.00元/套</w:t>
            </w:r>
          </w:p>
        </w:tc>
      </w:tr>
      <w:tr>
        <w:trPr>
          <w:trHeight w:val="615"/>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13</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投标文件有效期限</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开标之日起</w:t>
            </w:r>
            <w:r>
              <w:rPr>
                <w:rFonts w:ascii="宋体" w:hAnsi="宋体" w:cs="宋体" w:eastAsia="宋体"/>
                <w:color w:val="000000"/>
                <w:sz w:val="21"/>
              </w:rPr>
              <w:t>90</w:t>
            </w:r>
            <w:r>
              <w:rPr>
                <w:rFonts w:ascii="宋体" w:hAnsi="宋体" w:cs="宋体" w:eastAsia="宋体"/>
                <w:color w:val="000000"/>
                <w:sz w:val="21"/>
              </w:rPr>
              <w:t>天</w:t>
            </w:r>
          </w:p>
        </w:tc>
      </w:tr>
      <w:tr>
        <w:trPr>
          <w:trHeight w:val="435"/>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14</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特别说明</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本项目......</w:t>
            </w:r>
          </w:p>
        </w:tc>
      </w:tr>
      <w:tr>
        <w:trPr>
          <w:trHeight w:val="90" w:hRule="exact"/>
        </w:trPr>
        <w:tc>
          <w:tcPr>
            <w:tcW w:type="dxa" w:w="630"/>
            <w:tcBorders>
              <w:top w:val="single" w:sz="6"/>
              <w:left w:val="nil"/>
              <w:bottom w:val="nil"/>
              <w:right w:val="nil"/>
            </w:tcBorders>
            <w:tcMar>
              <w:top w:w="20" w:type="dxa"/>
              <w:left w:w="20" w:type="dxa"/>
              <w:bottom w:w="20" w:type="dxa"/>
              <w:right w:w="20" w:type="dxa"/>
            </w:tcMar>
            <w:vAlign w:val="center"/>
          </w:tcPr>
          <w:p>
            <w:pPr>
              <w:wordWrap w:val="off"/>
            </w:pPr>
          </w:p>
        </w:tc>
        <w:tc>
          <w:tcPr>
            <w:tcW w:type="dxa" w:w="1635"/>
            <w:tcBorders>
              <w:top w:val="single" w:sz="6"/>
              <w:left w:val="nil"/>
              <w:bottom w:val="nil"/>
              <w:right w:val="nil"/>
            </w:tcBorders>
            <w:tcMar>
              <w:top w:w="20" w:type="dxa"/>
              <w:left w:w="20" w:type="dxa"/>
              <w:bottom w:w="20" w:type="dxa"/>
              <w:right w:w="20" w:type="dxa"/>
            </w:tcMar>
            <w:vAlign w:val="center"/>
          </w:tcPr>
          <w:p>
            <w:pPr>
              <w:wordWrap w:val="off"/>
            </w:pPr>
          </w:p>
        </w:tc>
        <w:tc>
          <w:tcPr>
            <w:tcW w:type="dxa" w:w="7335"/>
            <w:tcBorders>
              <w:top w:val="single" w:sz="6"/>
              <w:left w:val="nil"/>
              <w:bottom w:val="nil"/>
              <w:right w:val="nil"/>
            </w:tcBorders>
            <w:tcMar>
              <w:top w:w="20" w:type="dxa"/>
              <w:left w:w="20" w:type="dxa"/>
              <w:bottom w:w="20" w:type="dxa"/>
              <w:right w:w="20" w:type="dxa"/>
            </w:tcMar>
            <w:vAlign w:val="center"/>
          </w:tcPr>
          <w:p>
            <w:pPr>
              <w:wordWrap w:val="off"/>
            </w:pPr>
          </w:p>
        </w:tc>
      </w:tr>
    </w:tbl>
    <w:p>
      <w:pPr>
        <w:sectPr>
          <w:pgSz w:w="11907" w:h="16839" w:orient="portrait"/>
          <w:pgMar w:top="1077" w:right="1154" w:bottom="1077" w:left="1154"/>
        </w:sectPr>
      </w:pPr>
    </w:p>
    <w:p>
      <w:pPr>
        <w:wordWrap w:val="off"/>
        <w:spacing w:before="207" w:after="207"/>
        <w:ind w:firstLineChars="100"/>
        <w:jc w:val="center"/>
        <w:outlineLvl w:val="1"/>
      </w:pPr>
      <w:r>
        <w:rPr>
          <w:rFonts w:ascii="宋体" w:hAnsi="宋体" w:cs="宋体" w:eastAsia="宋体"/>
          <w:b w:val="true"/>
          <w:color w:val="000000"/>
          <w:sz w:val="32"/>
        </w:rPr>
        <w:t/>
      </w:r>
      <w:r>
        <w:rPr>
          <w:rFonts w:ascii="宋体" w:hAnsi="宋体" w:cs="宋体" w:eastAsia="宋体"/>
          <w:b w:val="true"/>
          <w:color w:val="000000"/>
          <w:sz w:val="32"/>
        </w:rPr>
        <w:t>一</w:t>
      </w:r>
      <w:r>
        <w:rPr>
          <w:rFonts w:ascii="宋体" w:hAnsi="宋体" w:cs="宋体" w:eastAsia="宋体"/>
          <w:b w:val="true"/>
          <w:color w:val="000000"/>
          <w:sz w:val="32"/>
        </w:rPr>
        <w:t>、总则</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1</w:t>
      </w:r>
      <w:r>
        <w:rPr>
          <w:rFonts w:ascii="宋体" w:hAnsi="宋体" w:cs="宋体" w:eastAsia="宋体"/>
          <w:b w:val="true"/>
          <w:color w:val="000000"/>
          <w:sz w:val="24"/>
        </w:rPr>
        <w:t>.适用范围</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1.1</w:t>
      </w:r>
      <w:r>
        <w:rPr>
          <w:rFonts w:ascii="宋体" w:hAnsi="宋体" w:cs="宋体" w:eastAsia="宋体"/>
          <w:color w:val="000000"/>
          <w:sz w:val="21"/>
        </w:rPr>
        <w:t xml:space="preserve"> 本次招标工作是参照《中华人民共和国政府采购法》、《政府采购货物和服务招标投标管理办法》等相关法律法规组织和实施。</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w:t>
      </w:r>
      <w:r>
        <w:rPr>
          <w:rFonts w:ascii="宋体" w:hAnsi="宋体" w:cs="宋体" w:eastAsia="宋体"/>
          <w:color w:val="000000"/>
          <w:sz w:val="21"/>
        </w:rPr>
        <w:t xml:space="preserve"> 本招标文件适用于该项目的招标、投标、开标、资格审查及信用信息查询、评标、定标、合同、验收等行为（法律、法规另有规定的，从其规定）。</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1.3</w:t>
      </w:r>
      <w:r>
        <w:rPr>
          <w:rFonts w:ascii="宋体" w:hAnsi="宋体" w:cs="宋体" w:eastAsia="宋体"/>
          <w:color w:val="000000"/>
          <w:sz w:val="21"/>
        </w:rPr>
        <w:t xml:space="preserve"> 本采购文件仅适用于本次招标项目。</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1.4</w:t>
      </w:r>
      <w:r>
        <w:rPr>
          <w:rFonts w:ascii="宋体" w:hAnsi="宋体" w:cs="宋体" w:eastAsia="宋体"/>
          <w:color w:val="000000"/>
          <w:sz w:val="21"/>
        </w:rPr>
        <w:t xml:space="preserve"> 本项目采购方式为</w:t>
      </w:r>
      <w:r>
        <w:rPr>
          <w:rFonts w:ascii="宋体" w:hAnsi="宋体" w:cs="宋体" w:eastAsia="宋体"/>
          <w:color w:val="000000"/>
          <w:sz w:val="21"/>
        </w:rPr>
        <w:t>公开招标</w:t>
      </w:r>
      <w:r>
        <w:rPr>
          <w:rFonts w:ascii="宋体" w:hAnsi="宋体" w:cs="宋体" w:eastAsia="宋体"/>
          <w:color w:val="000000"/>
          <w:sz w:val="21"/>
        </w:rPr>
        <w:t>。</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2</w:t>
      </w:r>
      <w:r>
        <w:rPr>
          <w:rFonts w:ascii="宋体" w:hAnsi="宋体" w:cs="宋体" w:eastAsia="宋体"/>
          <w:b w:val="true"/>
          <w:color w:val="000000"/>
          <w:sz w:val="24"/>
        </w:rPr>
        <w:t>.定义</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2.1</w:t>
      </w:r>
      <w:r>
        <w:rPr>
          <w:rFonts w:ascii="宋体" w:hAnsi="宋体" w:cs="宋体" w:eastAsia="宋体"/>
          <w:color w:val="000000"/>
          <w:sz w:val="21"/>
        </w:rPr>
        <w:t xml:space="preserve"> “采购人”系指</w:t>
      </w:r>
      <w:r>
        <w:rPr>
          <w:rFonts w:ascii="宋体" w:hAnsi="宋体" w:cs="宋体" w:eastAsia="宋体"/>
          <w:color w:val="000000"/>
          <w:sz w:val="21"/>
        </w:rPr>
        <w:t>湖州师范学院</w:t>
      </w:r>
      <w:r>
        <w:rPr>
          <w:rFonts w:ascii="宋体" w:hAnsi="宋体" w:cs="宋体" w:eastAsia="宋体"/>
          <w:color w:val="000000"/>
          <w:sz w:val="21"/>
        </w:rPr>
        <w:t>。</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w:t>
      </w:r>
      <w:r>
        <w:rPr>
          <w:rFonts w:ascii="宋体" w:hAnsi="宋体" w:cs="宋体" w:eastAsia="宋体"/>
          <w:color w:val="000000"/>
          <w:sz w:val="21"/>
        </w:rPr>
        <w:t xml:space="preserve"> “采购机构”系指</w:t>
      </w:r>
      <w:r>
        <w:rPr>
          <w:rFonts w:ascii="宋体" w:hAnsi="宋体" w:cs="宋体" w:eastAsia="宋体"/>
          <w:color w:val="000000"/>
          <w:sz w:val="21"/>
        </w:rPr>
        <w:t>湖州师范学院采购中心</w:t>
      </w:r>
      <w:r>
        <w:rPr>
          <w:rFonts w:ascii="宋体" w:hAnsi="宋体" w:cs="宋体" w:eastAsia="宋体"/>
          <w:color w:val="000000"/>
          <w:sz w:val="21"/>
        </w:rPr>
        <w:t>。</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2.3</w:t>
      </w:r>
      <w:r>
        <w:rPr>
          <w:rFonts w:ascii="宋体" w:hAnsi="宋体" w:cs="宋体" w:eastAsia="宋体"/>
          <w:color w:val="000000"/>
          <w:sz w:val="21"/>
        </w:rPr>
        <w:t xml:space="preserve"> “投标人”系指是指响应招标、参加投标竞争的法人、其他组织或者自然人。</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2.4</w:t>
      </w:r>
      <w:r>
        <w:rPr>
          <w:rFonts w:ascii="宋体" w:hAnsi="宋体" w:cs="宋体" w:eastAsia="宋体"/>
          <w:color w:val="000000"/>
          <w:sz w:val="21"/>
        </w:rPr>
        <w:t xml:space="preserve"> “负责人”系指法人企业的法定负责人，或其他组织为法律、行政法规规定代表单位行使职权的主要负责人，或自然人本人。</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2.5</w:t>
      </w:r>
      <w:r>
        <w:rPr>
          <w:rFonts w:ascii="宋体" w:hAnsi="宋体" w:cs="宋体" w:eastAsia="宋体"/>
          <w:color w:val="000000"/>
          <w:sz w:val="21"/>
        </w:rPr>
        <w:t xml:space="preserve"> “货物”系指投标人按采购文件或合同要求，须向采购人提供的一切材料、设备、机械、仪器、备件、配件、工具、手册及其他技术资料和文字材料。</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2.6</w:t>
      </w:r>
      <w:r>
        <w:rPr>
          <w:rFonts w:ascii="宋体" w:hAnsi="宋体" w:cs="宋体" w:eastAsia="宋体"/>
          <w:color w:val="000000"/>
          <w:sz w:val="21"/>
        </w:rPr>
        <w:t xml:space="preserve"> “服务”系指采购文件或合同规定投标人须承担的设计、安装、调试、试运行、技术协助、培训、售后服务以及其他类似的义务。</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2.7</w:t>
      </w:r>
      <w:r>
        <w:rPr>
          <w:rFonts w:ascii="宋体" w:hAnsi="宋体" w:cs="宋体" w:eastAsia="宋体"/>
          <w:color w:val="000000"/>
          <w:sz w:val="21"/>
        </w:rPr>
        <w:t>“▲”系指实质性要求条款，“★”系指重要条款，“※”系产品采购项目中单一产品或核心产品，“</w:t>
      </w:r>
      <w:r>
        <w:rPr>
          <w:rFonts w:ascii="Wingdings" w:hAnsi="Wingdings" w:cs="Wingdings" w:eastAsia="Wingdings"/>
          <w:color w:val="000000"/>
          <w:sz w:val="21"/>
        </w:rPr>
        <w:t></w:t>
      </w:r>
      <w:r>
        <w:rPr>
          <w:rFonts w:ascii="Arial" w:hAnsi="Arial" w:cs="Arial" w:eastAsia="Arial"/>
          <w:color w:val="000000"/>
          <w:sz w:val="21"/>
        </w:rPr>
        <w:t>”</w:t>
      </w:r>
      <w:r>
        <w:rPr>
          <w:rFonts w:ascii="宋体" w:hAnsi="宋体" w:cs="宋体" w:eastAsia="宋体"/>
          <w:color w:val="000000"/>
          <w:sz w:val="21"/>
        </w:rPr>
        <w:t>系指适用本项目的要求，“</w:t>
      </w:r>
      <w:r>
        <w:rPr>
          <w:rFonts w:ascii="MS Mincho" w:hAnsi="MS Mincho" w:cs="MS Mincho" w:eastAsia="MS Mincho"/>
          <w:color w:val="000000"/>
          <w:sz w:val="21"/>
        </w:rPr>
        <w:t>☐</w:t>
      </w:r>
      <w:r>
        <w:rPr>
          <w:rFonts w:ascii="Segoe UI Symbol" w:hAnsi="Segoe UI Symbol" w:cs="Segoe UI Symbol" w:eastAsia="Segoe UI Symbol"/>
          <w:color w:val="000000"/>
          <w:sz w:val="21"/>
        </w:rPr>
        <w:t>”</w:t>
      </w:r>
      <w:r>
        <w:rPr>
          <w:rFonts w:ascii="宋体" w:hAnsi="宋体" w:cs="宋体" w:eastAsia="宋体"/>
          <w:color w:val="000000"/>
          <w:sz w:val="21"/>
        </w:rPr>
        <w:t>系指不适用本项目的要求。</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3</w:t>
      </w:r>
      <w:r>
        <w:rPr>
          <w:rFonts w:ascii="宋体" w:hAnsi="宋体" w:cs="宋体" w:eastAsia="宋体"/>
          <w:b w:val="true"/>
          <w:color w:val="000000"/>
          <w:sz w:val="24"/>
        </w:rPr>
        <w:t>、采购项目需要落实的政府采购政策</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3.1</w:t>
      </w:r>
      <w:r>
        <w:rPr>
          <w:rFonts w:ascii="宋体" w:hAnsi="宋体" w:cs="宋体" w:eastAsia="宋体"/>
          <w:color w:val="000000"/>
          <w:sz w:val="21"/>
        </w:rPr>
        <w:t xml:space="preserve"> 本项目原则上采购本国生产的货物、工程和服务，不允许采购进口产品。除非采购人采购进口产品，已经在采购活动开始前向财政部门提出申请并获得财政部门审核同意，且在采购需求中明确规定可以采购进口产品（但如果因信息不对称等原因，仍有满足需求的国内产品要求参与采购竞争的，采购人、采购机构不会对其加以限制，仍将按照公平竞争原则实施采购）。</w:t>
      </w:r>
    </w:p>
    <w:p>
      <w:pPr>
        <w:spacing w:before="0" w:after="0" w:lineRule="exact" w:line="120"/>
      </w:pP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4</w:t>
      </w:r>
      <w:r>
        <w:rPr>
          <w:rFonts w:ascii="宋体" w:hAnsi="宋体" w:cs="宋体" w:eastAsia="宋体"/>
          <w:b w:val="true"/>
          <w:color w:val="000000"/>
          <w:sz w:val="24"/>
        </w:rPr>
        <w:t>.合格的投标人及合格的投标货物和服务</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4.1</w:t>
      </w:r>
      <w:r>
        <w:rPr>
          <w:rFonts w:ascii="宋体" w:hAnsi="宋体" w:cs="宋体" w:eastAsia="宋体"/>
          <w:color w:val="000000"/>
          <w:sz w:val="21"/>
        </w:rPr>
        <w:t xml:space="preserve"> 合格的投标人，详见采购公告第二条规定的投标人必须具备的资格条件并经评标委员会审查通过的。</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4.2</w:t>
      </w:r>
      <w:r>
        <w:rPr>
          <w:rFonts w:ascii="宋体" w:hAnsi="宋体" w:cs="宋体" w:eastAsia="宋体"/>
          <w:color w:val="000000"/>
          <w:sz w:val="21"/>
        </w:rPr>
        <w:t xml:space="preserve"> 合格的投标货物和服务，所述的“货物”是指制造、加工或实质上装配了主要部件而形成的货物。商业上公认的产品是指基本特征、性能或功能上与部件有着实质性区别的产品。若投标货物属于国家实行许可证制度或生产注册证制度的，则必须具备相应有效的证书。</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4.3</w:t>
      </w:r>
      <w:r>
        <w:rPr>
          <w:rFonts w:ascii="宋体" w:hAnsi="宋体" w:cs="宋体" w:eastAsia="宋体"/>
          <w:color w:val="000000"/>
          <w:sz w:val="21"/>
        </w:rPr>
        <w:t xml:space="preserve"> 组成联合体投标的，联合体各方还须符合《政府采购法》第二十四条规定，并且在资格审查文件中提交联合体协议。</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5</w:t>
      </w:r>
      <w:r>
        <w:rPr>
          <w:rFonts w:ascii="宋体" w:hAnsi="宋体" w:cs="宋体" w:eastAsia="宋体"/>
          <w:b w:val="true"/>
          <w:color w:val="000000"/>
          <w:sz w:val="24"/>
        </w:rPr>
        <w:t>.相关说明</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5.1</w:t>
      </w:r>
      <w:r>
        <w:rPr>
          <w:rFonts w:ascii="宋体" w:hAnsi="宋体" w:cs="宋体" w:eastAsia="宋体"/>
          <w:color w:val="000000"/>
          <w:sz w:val="21"/>
        </w:rPr>
        <w:t xml:space="preserve"> 投标费用</w:t>
      </w:r>
    </w:p>
    <w:p>
      <w:pPr>
        <w:wordWrap w:val="off"/>
        <w:spacing w:before="0" w:after="0" w:lineRule="exact" w:line="378"/>
        <w:ind w:firstLineChars="200"/>
        <w:jc w:val="left"/>
      </w:pPr>
      <w:r>
        <w:rPr>
          <w:rFonts w:ascii="宋体" w:hAnsi="宋体" w:cs="宋体" w:eastAsia="宋体"/>
          <w:color w:val="000000"/>
          <w:sz w:val="21"/>
        </w:rPr>
        <w:t>投标人应承担其参加投标所涉及的一切费用，不管投标结果如何，采购人对这些费用不负任何责任。</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5.2</w:t>
      </w:r>
      <w:r>
        <w:rPr>
          <w:rFonts w:ascii="宋体" w:hAnsi="宋体" w:cs="宋体" w:eastAsia="宋体"/>
          <w:color w:val="000000"/>
          <w:sz w:val="21"/>
        </w:rPr>
        <w:t xml:space="preserve"> 投标人在投标活动中提供任何虚假材料或从事其他违法活动的,其投标无效，并报监管部门查处。</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5.3</w:t>
      </w:r>
      <w:r>
        <w:rPr>
          <w:rFonts w:ascii="宋体" w:hAnsi="宋体" w:cs="宋体" w:eastAsia="宋体"/>
          <w:color w:val="000000"/>
          <w:sz w:val="21"/>
        </w:rPr>
        <w:t xml:space="preserve"> 投标人应仔细阅读采购文件的所有内容，按照采购文件的要求提交投标文件。投标文件应对采购文件的要求作出实质性响应，并对所提供的全部资料的真实性承担法律责任。</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6</w:t>
      </w:r>
      <w:r>
        <w:rPr>
          <w:rFonts w:ascii="宋体" w:hAnsi="宋体" w:cs="宋体" w:eastAsia="宋体"/>
          <w:b w:val="true"/>
          <w:color w:val="000000"/>
          <w:sz w:val="24"/>
        </w:rPr>
        <w:t>.询问、质疑、投诉</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6.1</w:t>
      </w:r>
      <w:r>
        <w:rPr>
          <w:rFonts w:ascii="宋体" w:hAnsi="宋体" w:cs="宋体" w:eastAsia="宋体"/>
          <w:color w:val="000000"/>
          <w:sz w:val="21"/>
        </w:rPr>
        <w:t xml:space="preserve"> 供应商询问</w:t>
      </w:r>
    </w:p>
    <w:p>
      <w:pPr>
        <w:wordWrap w:val="off"/>
        <w:spacing w:before="0" w:after="0" w:lineRule="exact" w:line="378"/>
        <w:ind w:firstLineChars="200"/>
        <w:jc w:val="left"/>
      </w:pPr>
      <w:r>
        <w:rPr>
          <w:rFonts w:ascii="宋体" w:hAnsi="宋体" w:cs="宋体" w:eastAsia="宋体"/>
          <w:color w:val="000000"/>
          <w:sz w:val="21"/>
        </w:rPr>
        <w:t>供应商对政府采购活动事项有疑问的，可以提出询问，采购人应当在3个工作日内对供应商依法提出的询问作出答复，但答复的内容不得涉及商业秘密。</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6.2</w:t>
      </w:r>
      <w:r>
        <w:rPr>
          <w:rFonts w:ascii="宋体" w:hAnsi="宋体" w:cs="宋体" w:eastAsia="宋体"/>
          <w:color w:val="000000"/>
          <w:sz w:val="21"/>
        </w:rPr>
        <w:t xml:space="preserve"> 供应商质疑和投诉</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6.2.1</w:t>
      </w:r>
      <w:r>
        <w:rPr>
          <w:rFonts w:ascii="宋体" w:hAnsi="宋体" w:cs="宋体" w:eastAsia="宋体"/>
          <w:color w:val="000000"/>
          <w:sz w:val="21"/>
        </w:rPr>
        <w:t xml:space="preserve"> 投标人认为招标文件使自己的权益受到损害的，可以自获取招标文件之日或者招标文件公告期限届满之日（在招标文件公告期限届满后获取招标文件的，以招标文件公告期限届满之日为准）起7个工作日内，以书面形式向招标人提出质疑。</w:t>
      </w:r>
    </w:p>
    <w:p>
      <w:pPr>
        <w:wordWrap w:val="off"/>
        <w:spacing w:before="207" w:after="207"/>
        <w:ind w:firstLineChars="100"/>
        <w:jc w:val="center"/>
        <w:outlineLvl w:val="1"/>
      </w:pPr>
      <w:r>
        <w:rPr>
          <w:rFonts w:ascii="宋体" w:hAnsi="宋体" w:cs="宋体" w:eastAsia="宋体"/>
          <w:b w:val="true"/>
          <w:color w:val="000000"/>
          <w:sz w:val="32"/>
        </w:rPr>
        <w:t/>
      </w:r>
      <w:r>
        <w:rPr>
          <w:rFonts w:ascii="宋体" w:hAnsi="宋体" w:cs="宋体" w:eastAsia="宋体"/>
          <w:b w:val="true"/>
          <w:color w:val="000000"/>
          <w:sz w:val="32"/>
        </w:rPr>
        <w:t>二</w:t>
      </w:r>
      <w:r>
        <w:rPr>
          <w:rFonts w:ascii="宋体" w:hAnsi="宋体" w:cs="宋体" w:eastAsia="宋体"/>
          <w:b w:val="true"/>
          <w:color w:val="000000"/>
          <w:sz w:val="32"/>
        </w:rPr>
        <w:t>、招标文件的构成、澄清、修改</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7</w:t>
      </w:r>
      <w:r>
        <w:rPr>
          <w:rFonts w:ascii="宋体" w:hAnsi="宋体" w:cs="宋体" w:eastAsia="宋体"/>
          <w:b w:val="true"/>
          <w:color w:val="000000"/>
          <w:sz w:val="24"/>
        </w:rPr>
        <w:t>.招标文件的构成</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7.1</w:t>
      </w:r>
      <w:r>
        <w:rPr>
          <w:rFonts w:ascii="宋体" w:hAnsi="宋体" w:cs="宋体" w:eastAsia="宋体"/>
          <w:color w:val="000000"/>
          <w:sz w:val="21"/>
        </w:rPr>
        <w:t xml:space="preserve"> 招标文件包括下列文件及附件：</w:t>
      </w:r>
    </w:p>
    <w:p>
      <w:pPr>
        <w:wordWrap w:val="off"/>
        <w:spacing w:before="0" w:after="0" w:lineRule="exact" w:line="378"/>
        <w:ind w:firstLineChars="350"/>
        <w:jc w:val="left"/>
      </w:pPr>
      <w:r>
        <w:rPr>
          <w:rFonts w:ascii="宋体" w:hAnsi="宋体" w:cs="宋体" w:eastAsia="宋体"/>
          <w:color w:val="000000"/>
          <w:sz w:val="21"/>
        </w:rPr>
        <w:t/>
      </w:r>
      <w:r>
        <w:rPr>
          <w:rFonts w:ascii="宋体" w:hAnsi="宋体" w:cs="宋体" w:eastAsia="宋体"/>
          <w:color w:val="000000"/>
          <w:sz w:val="21"/>
        </w:rPr>
        <w:t>7.1.1</w:t>
      </w:r>
      <w:r>
        <w:rPr>
          <w:rFonts w:ascii="宋体" w:hAnsi="宋体" w:cs="宋体" w:eastAsia="宋体"/>
          <w:color w:val="000000"/>
          <w:sz w:val="21"/>
        </w:rPr>
        <w:t xml:space="preserve"> 招标公告；</w:t>
      </w:r>
    </w:p>
    <w:p>
      <w:pPr>
        <w:wordWrap w:val="off"/>
        <w:spacing w:before="0" w:after="0" w:lineRule="exact" w:line="378"/>
        <w:ind w:firstLineChars="350"/>
        <w:jc w:val="left"/>
      </w:pPr>
      <w:r>
        <w:rPr>
          <w:rFonts w:ascii="宋体" w:hAnsi="宋体" w:cs="宋体" w:eastAsia="宋体"/>
          <w:color w:val="000000"/>
          <w:sz w:val="21"/>
        </w:rPr>
        <w:t/>
      </w:r>
      <w:r>
        <w:rPr>
          <w:rFonts w:ascii="宋体" w:hAnsi="宋体" w:cs="宋体" w:eastAsia="宋体"/>
          <w:color w:val="000000"/>
          <w:sz w:val="21"/>
        </w:rPr>
        <w:t>7.1.2</w:t>
      </w:r>
      <w:r>
        <w:rPr>
          <w:rFonts w:ascii="宋体" w:hAnsi="宋体" w:cs="宋体" w:eastAsia="宋体"/>
          <w:color w:val="000000"/>
          <w:sz w:val="21"/>
        </w:rPr>
        <w:t xml:space="preserve"> 投标人须知；</w:t>
      </w:r>
    </w:p>
    <w:p>
      <w:pPr>
        <w:wordWrap w:val="off"/>
        <w:spacing w:before="0" w:after="0" w:lineRule="exact" w:line="378"/>
        <w:ind w:firstLineChars="350"/>
        <w:jc w:val="left"/>
      </w:pPr>
      <w:r>
        <w:rPr>
          <w:rFonts w:ascii="宋体" w:hAnsi="宋体" w:cs="宋体" w:eastAsia="宋体"/>
          <w:color w:val="000000"/>
          <w:sz w:val="21"/>
        </w:rPr>
        <w:t/>
      </w:r>
      <w:r>
        <w:rPr>
          <w:rFonts w:ascii="宋体" w:hAnsi="宋体" w:cs="宋体" w:eastAsia="宋体"/>
          <w:color w:val="000000"/>
          <w:sz w:val="21"/>
        </w:rPr>
        <w:t>7.1.3</w:t>
      </w:r>
      <w:r>
        <w:rPr>
          <w:rFonts w:ascii="宋体" w:hAnsi="宋体" w:cs="宋体" w:eastAsia="宋体"/>
          <w:color w:val="000000"/>
          <w:sz w:val="21"/>
        </w:rPr>
        <w:t xml:space="preserve"> 采购需求；</w:t>
      </w:r>
    </w:p>
    <w:p>
      <w:pPr>
        <w:wordWrap w:val="off"/>
        <w:spacing w:before="0" w:after="0" w:lineRule="exact" w:line="378"/>
        <w:ind w:firstLineChars="350"/>
        <w:jc w:val="left"/>
      </w:pPr>
      <w:r>
        <w:rPr>
          <w:rFonts w:ascii="宋体" w:hAnsi="宋体" w:cs="宋体" w:eastAsia="宋体"/>
          <w:color w:val="000000"/>
          <w:sz w:val="21"/>
        </w:rPr>
        <w:t/>
      </w:r>
      <w:r>
        <w:rPr>
          <w:rFonts w:ascii="宋体" w:hAnsi="宋体" w:cs="宋体" w:eastAsia="宋体"/>
          <w:color w:val="000000"/>
          <w:sz w:val="21"/>
        </w:rPr>
        <w:t>7.1.4</w:t>
      </w:r>
      <w:r>
        <w:rPr>
          <w:rFonts w:ascii="宋体" w:hAnsi="宋体" w:cs="宋体" w:eastAsia="宋体"/>
          <w:color w:val="000000"/>
          <w:sz w:val="21"/>
        </w:rPr>
        <w:t xml:space="preserve"> 评标办法；</w:t>
      </w:r>
    </w:p>
    <w:p>
      <w:pPr>
        <w:wordWrap w:val="off"/>
        <w:spacing w:before="0" w:after="0" w:lineRule="exact" w:line="378"/>
        <w:ind w:firstLineChars="350"/>
        <w:jc w:val="left"/>
      </w:pPr>
      <w:r>
        <w:rPr>
          <w:rFonts w:ascii="宋体" w:hAnsi="宋体" w:cs="宋体" w:eastAsia="宋体"/>
          <w:color w:val="000000"/>
          <w:sz w:val="21"/>
        </w:rPr>
        <w:t/>
      </w:r>
      <w:r>
        <w:rPr>
          <w:rFonts w:ascii="宋体" w:hAnsi="宋体" w:cs="宋体" w:eastAsia="宋体"/>
          <w:color w:val="000000"/>
          <w:sz w:val="21"/>
        </w:rPr>
        <w:t>7.1.5</w:t>
      </w:r>
      <w:r>
        <w:rPr>
          <w:rFonts w:ascii="宋体" w:hAnsi="宋体" w:cs="宋体" w:eastAsia="宋体"/>
          <w:color w:val="000000"/>
          <w:sz w:val="21"/>
        </w:rPr>
        <w:t xml:space="preserve"> 拟签订的合同文本；</w:t>
      </w:r>
    </w:p>
    <w:p>
      <w:pPr>
        <w:wordWrap w:val="off"/>
        <w:spacing w:before="0" w:after="0" w:lineRule="exact" w:line="378"/>
        <w:ind w:firstLineChars="350"/>
        <w:jc w:val="left"/>
      </w:pPr>
      <w:r>
        <w:rPr>
          <w:rFonts w:ascii="宋体" w:hAnsi="宋体" w:cs="宋体" w:eastAsia="宋体"/>
          <w:color w:val="000000"/>
          <w:sz w:val="21"/>
        </w:rPr>
        <w:t/>
      </w:r>
      <w:r>
        <w:rPr>
          <w:rFonts w:ascii="宋体" w:hAnsi="宋体" w:cs="宋体" w:eastAsia="宋体"/>
          <w:color w:val="000000"/>
          <w:sz w:val="21"/>
        </w:rPr>
        <w:t>7.1.6</w:t>
      </w:r>
      <w:r>
        <w:rPr>
          <w:rFonts w:ascii="宋体" w:hAnsi="宋体" w:cs="宋体" w:eastAsia="宋体"/>
          <w:color w:val="000000"/>
          <w:sz w:val="21"/>
        </w:rPr>
        <w:t xml:space="preserve"> 应提交的有关格式范例。</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7.2</w:t>
      </w:r>
      <w:r>
        <w:rPr>
          <w:rFonts w:ascii="宋体" w:hAnsi="宋体" w:cs="宋体" w:eastAsia="宋体"/>
          <w:color w:val="000000"/>
          <w:sz w:val="21"/>
        </w:rPr>
        <w:t xml:space="preserve"> 与本项目有关的澄清或者修改的内容为招标文件的组成部分。</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8</w:t>
      </w:r>
      <w:r>
        <w:rPr>
          <w:rFonts w:ascii="宋体" w:hAnsi="宋体" w:cs="宋体" w:eastAsia="宋体"/>
          <w:b w:val="true"/>
          <w:color w:val="000000"/>
          <w:sz w:val="24"/>
        </w:rPr>
        <w:t>.招标文件的澄清</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8.1</w:t>
      </w:r>
      <w:r>
        <w:rPr>
          <w:rFonts w:ascii="宋体" w:hAnsi="宋体" w:cs="宋体" w:eastAsia="宋体"/>
          <w:color w:val="000000"/>
          <w:sz w:val="21"/>
        </w:rPr>
        <w:t xml:space="preserve"> 投标人在收到采购文件后，若有问题需要澄清或认为有必要与采购人进行技术交流，应在开标前三天，用信函或传真等书面形式通知招标人，招标人将用信函或传真等书面形式做出答复。截止期后的疑问将不予受理、答复。</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8.2</w:t>
      </w:r>
      <w:r>
        <w:rPr>
          <w:rFonts w:ascii="宋体" w:hAnsi="宋体" w:cs="宋体" w:eastAsia="宋体"/>
          <w:color w:val="000000"/>
          <w:sz w:val="21"/>
        </w:rPr>
        <w:t xml:space="preserve"> 投标人要求解释或澄清的问题应以书面形式送达，并加盖公章、写明日期。</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8.3</w:t>
      </w:r>
      <w:r>
        <w:rPr>
          <w:rFonts w:ascii="宋体" w:hAnsi="宋体" w:cs="宋体" w:eastAsia="宋体"/>
          <w:color w:val="000000"/>
          <w:sz w:val="21"/>
        </w:rPr>
        <w:t xml:space="preserve"> 所有要求解释或澄清的问题都予以解答，答疑文件与补充文件一起以书面形式告知所有购买采购文件的投标人。</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9</w:t>
      </w:r>
      <w:r>
        <w:rPr>
          <w:rFonts w:ascii="宋体" w:hAnsi="宋体" w:cs="宋体" w:eastAsia="宋体"/>
          <w:b w:val="true"/>
          <w:color w:val="000000"/>
          <w:sz w:val="24"/>
        </w:rPr>
        <w:t>.招标文件的补充或修改</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9.1</w:t>
      </w:r>
      <w:r>
        <w:rPr>
          <w:rFonts w:ascii="宋体" w:hAnsi="宋体" w:cs="宋体" w:eastAsia="宋体"/>
          <w:color w:val="000000"/>
          <w:sz w:val="21"/>
        </w:rPr>
        <w:t xml:space="preserve"> 在投标截止期前，由于各种原因，不论是自己主动提出还是答复投标人的澄清要求，采购人可能会以补充文件的形式修改或完善采购文件。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9.2</w:t>
      </w:r>
      <w:r>
        <w:rPr>
          <w:rFonts w:ascii="宋体" w:hAnsi="宋体" w:cs="宋体" w:eastAsia="宋体"/>
          <w:color w:val="000000"/>
          <w:sz w:val="21"/>
        </w:rPr>
        <w:t xml:space="preserve"> 采购文件的修改将以书面形式，包括邮寄、传真和电传，通知所有购买采购文件的投标人，并对其具有约束力。投标人在收到上述通知后，应在24小时内向采购机构回函确认。</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9.3</w:t>
      </w:r>
      <w:r>
        <w:rPr>
          <w:rFonts w:ascii="宋体" w:hAnsi="宋体" w:cs="宋体" w:eastAsia="宋体"/>
          <w:color w:val="000000"/>
          <w:sz w:val="21"/>
        </w:rPr>
        <w:t xml:space="preserve"> 在补充文件发布后，如果投标人认为制作投标文件的时间不充分的，必须在收到补充文件24小时内通知采购人和采购机构。否则，视同投标人有充足时间编制投标文件。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9.4</w:t>
      </w:r>
      <w:r>
        <w:rPr>
          <w:rFonts w:ascii="宋体" w:hAnsi="宋体" w:cs="宋体" w:eastAsia="宋体"/>
          <w:color w:val="000000"/>
          <w:sz w:val="21"/>
        </w:rPr>
        <w:t xml:space="preserve"> 为使投标人编写投标文件时有充分的时间对采购文件的修改部分进行研究，采购人有权推迟投标截至时间和开标日期，并将此变更书面通知所有购买同一采购文件的投标人。</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9.5</w:t>
      </w:r>
      <w:r>
        <w:rPr>
          <w:rFonts w:ascii="宋体" w:hAnsi="宋体" w:cs="宋体" w:eastAsia="宋体"/>
          <w:color w:val="000000"/>
          <w:sz w:val="21"/>
        </w:rPr>
        <w:t xml:space="preserve"> 采购文件澄清、答复、修改、补充的内容为采购文件的组成部分。当采购文件与采购文件的答复、澄清、修改、补充通知就同一内容的表述不一致时，以最后发出的书面文件为准。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9.6</w:t>
      </w:r>
      <w:r>
        <w:rPr>
          <w:rFonts w:ascii="宋体" w:hAnsi="宋体" w:cs="宋体" w:eastAsia="宋体"/>
          <w:color w:val="000000"/>
          <w:sz w:val="21"/>
        </w:rPr>
        <w:t xml:space="preserve"> 采购文件的澄清、答复、修改或补充都应该通过采购人以法定形式发布，除此以外的发布不属于采购文件的组成部分。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9.7</w:t>
      </w:r>
      <w:r>
        <w:rPr>
          <w:rFonts w:ascii="宋体" w:hAnsi="宋体" w:cs="宋体" w:eastAsia="宋体"/>
          <w:color w:val="000000"/>
          <w:sz w:val="21"/>
        </w:rPr>
        <w:t xml:space="preserve"> 在采购文件发售截止后，经采购人同意购买采购文件的投标人不得对采购文件及其补充文件提出答疑或质疑。</w:t>
      </w:r>
    </w:p>
    <w:p>
      <w:pPr>
        <w:wordWrap w:val="off"/>
        <w:spacing w:before="207" w:after="207"/>
        <w:ind w:firstLineChars="100"/>
        <w:jc w:val="center"/>
        <w:outlineLvl w:val="1"/>
      </w:pPr>
      <w:r>
        <w:rPr>
          <w:rFonts w:ascii="宋体" w:hAnsi="宋体" w:cs="宋体" w:eastAsia="宋体"/>
          <w:b w:val="true"/>
          <w:color w:val="000000"/>
          <w:sz w:val="32"/>
        </w:rPr>
        <w:t/>
      </w:r>
      <w:r>
        <w:rPr>
          <w:rFonts w:ascii="宋体" w:hAnsi="宋体" w:cs="宋体" w:eastAsia="宋体"/>
          <w:b w:val="true"/>
          <w:color w:val="000000"/>
          <w:sz w:val="32"/>
        </w:rPr>
        <w:t>三</w:t>
      </w:r>
      <w:r>
        <w:rPr>
          <w:rFonts w:ascii="宋体" w:hAnsi="宋体" w:cs="宋体" w:eastAsia="宋体"/>
          <w:b w:val="true"/>
          <w:color w:val="000000"/>
          <w:sz w:val="32"/>
        </w:rPr>
        <w:t>、投标</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10</w:t>
      </w:r>
      <w:r>
        <w:rPr>
          <w:rFonts w:ascii="宋体" w:hAnsi="宋体" w:cs="宋体" w:eastAsia="宋体"/>
          <w:b w:val="true"/>
          <w:color w:val="000000"/>
          <w:sz w:val="24"/>
        </w:rPr>
        <w:t>.招标文件的获取</w:t>
      </w:r>
    </w:p>
    <w:p>
      <w:pPr>
        <w:wordWrap w:val="off"/>
        <w:spacing w:after="0" w:lineRule="exact" w:line="378"/>
        <w:ind w:firstLineChars="200"/>
        <w:jc w:val="left"/>
      </w:pPr>
      <w:r>
        <w:rPr>
          <w:rFonts w:ascii="宋体" w:hAnsi="宋体" w:cs="宋体" w:eastAsia="宋体"/>
          <w:color w:val="000000"/>
          <w:sz w:val="21"/>
        </w:rPr>
        <w:t>详见招标公告中获取招标文件的时间期限、地点、方式及招标文件售价。</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11</w:t>
      </w:r>
      <w:r>
        <w:rPr>
          <w:rFonts w:ascii="宋体" w:hAnsi="宋体" w:cs="宋体" w:eastAsia="宋体"/>
          <w:b w:val="true"/>
          <w:color w:val="000000"/>
          <w:sz w:val="24"/>
        </w:rPr>
        <w:t>.开标前答疑会或现场考察</w:t>
      </w:r>
    </w:p>
    <w:p>
      <w:pPr>
        <w:wordWrap w:val="off"/>
        <w:spacing w:after="0" w:lineRule="exact" w:line="378"/>
        <w:ind w:firstLineChars="200"/>
        <w:jc w:val="left"/>
      </w:pPr>
      <w:r>
        <w:rPr>
          <w:rFonts w:ascii="宋体" w:hAnsi="宋体" w:cs="宋体" w:eastAsia="宋体"/>
          <w:color w:val="000000"/>
          <w:sz w:val="21"/>
        </w:rPr>
        <w:t>采购人组织潜在投标人现场考察或者召开开标前答疑会的，潜在投标人按第二部分投标人须知前附表的规定参加现场考察或者开标前答疑会。</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12</w:t>
      </w:r>
      <w:r>
        <w:rPr>
          <w:rFonts w:ascii="宋体" w:hAnsi="宋体" w:cs="宋体" w:eastAsia="宋体"/>
          <w:b w:val="true"/>
          <w:color w:val="000000"/>
          <w:sz w:val="24"/>
        </w:rPr>
        <w:t>.投标保证金</w:t>
      </w:r>
    </w:p>
    <w:p>
      <w:pPr>
        <w:wordWrap w:val="off"/>
        <w:spacing w:after="0" w:lineRule="exact" w:line="378"/>
        <w:ind w:firstLineChars="200"/>
        <w:jc w:val="left"/>
      </w:pPr>
      <w:r>
        <w:rPr>
          <w:rFonts w:ascii="宋体" w:hAnsi="宋体" w:cs="宋体" w:eastAsia="宋体"/>
          <w:color w:val="000000"/>
          <w:sz w:val="21"/>
        </w:rPr>
        <w:t>本项目不需缴纳投标保证金。</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13</w:t>
      </w:r>
      <w:r>
        <w:rPr>
          <w:rFonts w:ascii="宋体" w:hAnsi="宋体" w:cs="宋体" w:eastAsia="宋体"/>
          <w:b w:val="true"/>
          <w:color w:val="000000"/>
          <w:sz w:val="24"/>
        </w:rPr>
        <w:t>.投标文件的语言</w:t>
      </w:r>
    </w:p>
    <w:p>
      <w:pPr>
        <w:wordWrap w:val="off"/>
        <w:spacing w:after="0" w:lineRule="exact" w:line="378"/>
        <w:ind w:firstLineChars="200"/>
        <w:jc w:val="left"/>
      </w:pPr>
      <w:r>
        <w:rPr>
          <w:rFonts w:ascii="宋体" w:hAnsi="宋体" w:cs="宋体" w:eastAsia="宋体"/>
          <w:color w:val="000000"/>
          <w:sz w:val="21"/>
        </w:rPr>
        <w:t>投标文件及投标人与采购有关的来往通知、函件和文件均应使用中文。</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14</w:t>
      </w:r>
      <w:r>
        <w:rPr>
          <w:rFonts w:ascii="宋体" w:hAnsi="宋体" w:cs="宋体" w:eastAsia="宋体"/>
          <w:b w:val="true"/>
          <w:color w:val="000000"/>
          <w:sz w:val="24"/>
        </w:rPr>
        <w:t>.投标文件的组成</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14.1</w:t>
      </w:r>
      <w:r>
        <w:rPr>
          <w:rFonts w:ascii="宋体" w:hAnsi="宋体" w:cs="宋体" w:eastAsia="宋体"/>
          <w:color w:val="000000"/>
          <w:sz w:val="21"/>
        </w:rPr>
        <w:t xml:space="preserve"> </w:t>
      </w:r>
      <w:r>
        <w:rPr>
          <w:rFonts w:ascii="宋体" w:hAnsi="宋体" w:cs="宋体" w:eastAsia="宋体"/>
          <w:b w:val="true"/>
          <w:color w:val="000000"/>
          <w:sz w:val="21"/>
        </w:rPr>
        <w:t>报价文件（单独胶装、密封）</w:t>
      </w:r>
      <w:r>
        <w:rPr>
          <w:rFonts w:ascii="宋体" w:hAnsi="宋体" w:cs="宋体" w:eastAsia="宋体"/>
          <w:color w:val="000000"/>
          <w:sz w:val="21"/>
        </w:rPr>
        <w:t>：</w:t>
      </w:r>
    </w:p>
    <w:p>
      <w:pPr>
        <w:wordWrap w:val="off"/>
        <w:spacing w:after="0" w:lineRule="exact" w:line="378"/>
        <w:ind w:firstLineChars="400"/>
        <w:jc w:val="left"/>
      </w:pPr>
      <w:r>
        <w:rPr>
          <w:rFonts w:ascii="宋体" w:hAnsi="宋体" w:cs="宋体" w:eastAsia="宋体"/>
          <w:color w:val="000000"/>
          <w:sz w:val="21"/>
        </w:rPr>
        <w:t/>
      </w:r>
      <w:r>
        <w:rPr>
          <w:rFonts w:ascii="宋体" w:hAnsi="宋体" w:cs="宋体" w:eastAsia="宋体"/>
          <w:color w:val="000000"/>
          <w:sz w:val="21"/>
        </w:rPr>
        <w:t xml:space="preserve">14.1.1 开标一览表（报价表）； </w:t>
      </w:r>
    </w:p>
    <w:p>
      <w:pPr>
        <w:wordWrap w:val="off"/>
        <w:spacing w:before="0" w:after="0" w:lineRule="exact" w:line="378"/>
        <w:ind w:firstLineChars="400"/>
        <w:jc w:val="left"/>
      </w:pPr>
      <w:r>
        <w:rPr>
          <w:rFonts w:ascii="宋体" w:hAnsi="宋体" w:cs="宋体" w:eastAsia="宋体"/>
          <w:color w:val="000000"/>
          <w:sz w:val="21"/>
        </w:rPr>
        <w:t/>
      </w:r>
      <w:r>
        <w:rPr>
          <w:rFonts w:ascii="宋体" w:hAnsi="宋体" w:cs="宋体" w:eastAsia="宋体"/>
          <w:color w:val="000000"/>
          <w:sz w:val="21"/>
        </w:rPr>
        <w:t>14.1.2 投标人认为针对报价需要说明的其他文件及资料。</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14.2</w:t>
      </w:r>
      <w:r>
        <w:rPr>
          <w:rFonts w:ascii="宋体" w:hAnsi="宋体" w:cs="宋体" w:eastAsia="宋体"/>
          <w:color w:val="000000"/>
          <w:sz w:val="21"/>
        </w:rPr>
        <w:t xml:space="preserve"> </w:t>
      </w:r>
      <w:r>
        <w:rPr>
          <w:rFonts w:ascii="宋体" w:hAnsi="宋体" w:cs="宋体" w:eastAsia="宋体"/>
          <w:b w:val="true"/>
          <w:color w:val="000000"/>
          <w:sz w:val="21"/>
        </w:rPr>
        <w:t>资格和商务文件</w:t>
      </w:r>
    </w:p>
    <w:p>
      <w:pPr>
        <w:wordWrap w:val="off"/>
        <w:spacing w:after="0" w:lineRule="exact" w:line="378"/>
        <w:ind w:firstLineChars="400"/>
        <w:jc w:val="left"/>
      </w:pPr>
      <w:r>
        <w:rPr>
          <w:rFonts w:ascii="宋体" w:hAnsi="宋体" w:cs="宋体" w:eastAsia="宋体"/>
          <w:color w:val="000000"/>
          <w:sz w:val="21"/>
        </w:rPr>
        <w:t/>
      </w:r>
      <w:r>
        <w:rPr>
          <w:rFonts w:ascii="宋体" w:hAnsi="宋体" w:cs="宋体" w:eastAsia="宋体"/>
          <w:color w:val="000000"/>
          <w:sz w:val="21"/>
        </w:rPr>
        <w:t>14.2.1 投标函；</w:t>
      </w:r>
    </w:p>
    <w:p>
      <w:pPr>
        <w:wordWrap w:val="off"/>
        <w:spacing w:before="0" w:after="0" w:lineRule="exact" w:line="378"/>
        <w:ind w:firstLineChars="400"/>
        <w:jc w:val="left"/>
      </w:pPr>
      <w:r>
        <w:rPr>
          <w:rFonts w:ascii="宋体" w:hAnsi="宋体" w:cs="宋体" w:eastAsia="宋体"/>
          <w:color w:val="000000"/>
          <w:sz w:val="21"/>
        </w:rPr>
        <w:t/>
      </w:r>
      <w:r>
        <w:rPr>
          <w:rFonts w:ascii="宋体" w:hAnsi="宋体" w:cs="宋体" w:eastAsia="宋体"/>
          <w:color w:val="000000"/>
          <w:sz w:val="21"/>
        </w:rPr>
        <w:t>14.2.2 投标人基本情况表；</w:t>
      </w:r>
    </w:p>
    <w:p>
      <w:pPr>
        <w:wordWrap w:val="off"/>
        <w:spacing w:before="0" w:after="0" w:lineRule="exact" w:line="378"/>
        <w:ind w:firstLineChars="400"/>
        <w:jc w:val="left"/>
      </w:pPr>
      <w:r>
        <w:rPr>
          <w:rFonts w:ascii="宋体" w:hAnsi="宋体" w:cs="宋体" w:eastAsia="宋体"/>
          <w:color w:val="000000"/>
          <w:sz w:val="21"/>
        </w:rPr>
        <w:t/>
      </w:r>
      <w:r>
        <w:rPr>
          <w:rFonts w:ascii="宋体" w:hAnsi="宋体" w:cs="宋体" w:eastAsia="宋体"/>
          <w:color w:val="000000"/>
          <w:sz w:val="21"/>
        </w:rPr>
        <w:t>14.2.3 投标人有效期内的经年检有效的《企业法人营业执照》副本复印件（加盖投标人公章）；</w:t>
      </w:r>
    </w:p>
    <w:p>
      <w:pPr>
        <w:wordWrap w:val="off"/>
        <w:spacing w:before="0" w:after="0" w:lineRule="exact" w:line="378"/>
        <w:ind w:firstLineChars="400"/>
        <w:jc w:val="left"/>
      </w:pPr>
      <w:r>
        <w:rPr>
          <w:rFonts w:ascii="宋体" w:hAnsi="宋体" w:cs="宋体" w:eastAsia="宋体"/>
          <w:color w:val="000000"/>
          <w:sz w:val="21"/>
        </w:rPr>
        <w:t/>
      </w:r>
      <w:r>
        <w:rPr>
          <w:rFonts w:ascii="宋体" w:hAnsi="宋体" w:cs="宋体" w:eastAsia="宋体"/>
          <w:color w:val="000000"/>
          <w:sz w:val="21"/>
        </w:rPr>
        <w:t>14.2.4 授权委托书或法定代表人（单位负责人、自然人本人）身份证明；</w:t>
      </w:r>
    </w:p>
    <w:p>
      <w:pPr>
        <w:wordWrap w:val="off"/>
        <w:spacing w:before="0" w:after="0" w:lineRule="exact" w:line="378"/>
        <w:ind w:firstLineChars="400"/>
        <w:jc w:val="left"/>
      </w:pPr>
      <w:r>
        <w:rPr>
          <w:rFonts w:ascii="宋体" w:hAnsi="宋体" w:cs="宋体" w:eastAsia="宋体"/>
          <w:color w:val="000000"/>
          <w:sz w:val="21"/>
        </w:rPr>
        <w:t/>
      </w:r>
      <w:r>
        <w:rPr>
          <w:rFonts w:ascii="宋体" w:hAnsi="宋体" w:cs="宋体" w:eastAsia="宋体"/>
          <w:color w:val="000000"/>
          <w:sz w:val="21"/>
        </w:rPr>
        <w:t>14.2.5 商务条款响应及偏离表；</w:t>
      </w:r>
    </w:p>
    <w:p>
      <w:pPr>
        <w:wordWrap w:val="off"/>
        <w:spacing w:before="0" w:after="0" w:lineRule="exact" w:line="378"/>
        <w:ind w:firstLineChars="400"/>
        <w:jc w:val="left"/>
      </w:pPr>
      <w:r>
        <w:rPr>
          <w:rFonts w:ascii="宋体" w:hAnsi="宋体" w:cs="宋体" w:eastAsia="宋体"/>
          <w:color w:val="000000"/>
          <w:sz w:val="21"/>
        </w:rPr>
        <w:t/>
      </w:r>
      <w:r>
        <w:rPr>
          <w:rFonts w:ascii="宋体" w:hAnsi="宋体" w:cs="宋体" w:eastAsia="宋体"/>
          <w:color w:val="000000"/>
          <w:sz w:val="21"/>
        </w:rPr>
        <w:t>14.2.6 投标人认为需要提供的其它文件及资料。</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14.3</w:t>
      </w:r>
      <w:r>
        <w:rPr>
          <w:rFonts w:ascii="宋体" w:hAnsi="宋体" w:cs="宋体" w:eastAsia="宋体"/>
          <w:color w:val="000000"/>
          <w:sz w:val="21"/>
        </w:rPr>
        <w:t xml:space="preserve"> </w:t>
      </w:r>
      <w:r>
        <w:rPr>
          <w:rFonts w:ascii="宋体" w:hAnsi="宋体" w:cs="宋体" w:eastAsia="宋体"/>
          <w:b w:val="true"/>
          <w:color w:val="000000"/>
          <w:sz w:val="21"/>
        </w:rPr>
        <w:t>技术文件，内容可以是资料，图表或说明，必须包含但不仅限于以下内容</w:t>
      </w:r>
    </w:p>
    <w:p>
      <w:pPr>
        <w:wordWrap w:val="off"/>
        <w:spacing w:after="0" w:lineRule="exact" w:line="378"/>
        <w:ind w:firstLineChars="400"/>
        <w:jc w:val="left"/>
      </w:pPr>
      <w:r>
        <w:rPr>
          <w:rFonts w:ascii="宋体" w:hAnsi="宋体" w:cs="宋体" w:eastAsia="宋体"/>
          <w:color w:val="000000"/>
          <w:sz w:val="21"/>
        </w:rPr>
        <w:t/>
      </w:r>
      <w:r>
        <w:rPr>
          <w:rFonts w:ascii="宋体" w:hAnsi="宋体" w:cs="宋体" w:eastAsia="宋体"/>
          <w:color w:val="000000"/>
          <w:sz w:val="21"/>
        </w:rPr>
        <w:t>14.3.1 技术条款偏离表；</w:t>
      </w:r>
    </w:p>
    <w:p>
      <w:pPr>
        <w:wordWrap w:val="off"/>
        <w:spacing w:before="0" w:after="0" w:lineRule="exact" w:line="378"/>
        <w:ind w:firstLineChars="400"/>
        <w:jc w:val="left"/>
      </w:pPr>
      <w:r>
        <w:rPr>
          <w:rFonts w:ascii="宋体" w:hAnsi="宋体" w:cs="宋体" w:eastAsia="宋体"/>
          <w:color w:val="000000"/>
          <w:sz w:val="21"/>
        </w:rPr>
        <w:t/>
      </w:r>
      <w:r>
        <w:rPr>
          <w:rFonts w:ascii="宋体" w:hAnsi="宋体" w:cs="宋体" w:eastAsia="宋体"/>
          <w:color w:val="000000"/>
          <w:sz w:val="21"/>
        </w:rPr>
        <w:t>14.3.2 售后服务表</w:t>
      </w:r>
    </w:p>
    <w:p>
      <w:pPr>
        <w:wordWrap w:val="off"/>
        <w:spacing w:before="0" w:after="0" w:lineRule="exact" w:line="378"/>
        <w:ind w:firstLineChars="400"/>
        <w:jc w:val="left"/>
      </w:pPr>
      <w:r>
        <w:rPr>
          <w:rFonts w:ascii="宋体" w:hAnsi="宋体" w:cs="宋体" w:eastAsia="宋体"/>
          <w:color w:val="000000"/>
          <w:sz w:val="21"/>
        </w:rPr>
        <w:t/>
      </w:r>
      <w:r>
        <w:rPr>
          <w:rFonts w:ascii="宋体" w:hAnsi="宋体" w:cs="宋体" w:eastAsia="宋体"/>
          <w:color w:val="000000"/>
          <w:sz w:val="21"/>
        </w:rPr>
        <w:t>14.3.3 产品质保服务内容及质保期；</w:t>
      </w:r>
    </w:p>
    <w:p>
      <w:pPr>
        <w:wordWrap w:val="off"/>
        <w:spacing w:before="0" w:after="0" w:lineRule="exact" w:line="378"/>
        <w:ind w:firstLineChars="400"/>
        <w:jc w:val="left"/>
      </w:pPr>
      <w:r>
        <w:rPr>
          <w:rFonts w:ascii="宋体" w:hAnsi="宋体" w:cs="宋体" w:eastAsia="宋体"/>
          <w:color w:val="000000"/>
          <w:sz w:val="21"/>
        </w:rPr>
        <w:t/>
      </w:r>
      <w:r>
        <w:rPr>
          <w:rFonts w:ascii="宋体" w:hAnsi="宋体" w:cs="宋体" w:eastAsia="宋体"/>
          <w:color w:val="000000"/>
          <w:sz w:val="21"/>
        </w:rPr>
        <w:t>14.3.4 与技术资信标评分有关的其他材料；</w:t>
      </w:r>
    </w:p>
    <w:p>
      <w:pPr>
        <w:wordWrap w:val="off"/>
        <w:spacing w:before="0" w:after="0" w:lineRule="exact" w:line="378"/>
        <w:ind w:firstLineChars="400"/>
        <w:jc w:val="left"/>
      </w:pPr>
      <w:r>
        <w:rPr>
          <w:rFonts w:ascii="宋体" w:hAnsi="宋体" w:cs="宋体" w:eastAsia="宋体"/>
          <w:color w:val="000000"/>
          <w:sz w:val="21"/>
        </w:rPr>
        <w:t/>
      </w:r>
      <w:r>
        <w:rPr>
          <w:rFonts w:ascii="宋体" w:hAnsi="宋体" w:cs="宋体" w:eastAsia="宋体"/>
          <w:color w:val="000000"/>
          <w:sz w:val="21"/>
        </w:rPr>
        <w:t>14.3.5 投标人认为需要提供的其它文件及资料。</w:t>
      </w:r>
    </w:p>
    <w:p>
      <w:pPr>
        <w:wordWrap w:val="off"/>
        <w:spacing w:after="0" w:lineRule="exact" w:line="378"/>
        <w:ind w:firstLineChars="200"/>
        <w:jc w:val="left"/>
      </w:pPr>
      <w:r>
        <w:rPr>
          <w:rFonts w:ascii="宋体" w:hAnsi="宋体" w:cs="宋体" w:eastAsia="宋体"/>
          <w:b w:val="true"/>
          <w:color w:val="000000"/>
          <w:sz w:val="21"/>
        </w:rPr>
        <w:t>投标文件含有采购人不能接受的附加条件的，投标无效；</w:t>
      </w:r>
    </w:p>
    <w:p>
      <w:pPr>
        <w:wordWrap w:val="off"/>
        <w:spacing w:before="0" w:after="0" w:lineRule="exact" w:line="378"/>
        <w:ind w:firstLineChars="200"/>
        <w:jc w:val="left"/>
      </w:pPr>
      <w:r>
        <w:rPr>
          <w:rFonts w:ascii="宋体" w:hAnsi="宋体" w:cs="宋体" w:eastAsia="宋体"/>
          <w:b w:val="true"/>
          <w:color w:val="000000"/>
          <w:sz w:val="21"/>
        </w:rPr>
        <w:t>投标人提供虚假材料投标的，投标无效。</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15</w:t>
      </w:r>
      <w:r>
        <w:rPr>
          <w:rFonts w:ascii="宋体" w:hAnsi="宋体" w:cs="宋体" w:eastAsia="宋体"/>
          <w:b w:val="true"/>
          <w:color w:val="000000"/>
          <w:sz w:val="24"/>
        </w:rPr>
        <w:t>.投标文件的编制</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15.1</w:t>
      </w:r>
      <w:r>
        <w:rPr>
          <w:rFonts w:ascii="宋体" w:hAnsi="宋体" w:cs="宋体" w:eastAsia="宋体"/>
          <w:color w:val="000000"/>
          <w:sz w:val="21"/>
        </w:rPr>
        <w:t xml:space="preserve"> 投标人应认真阅读采购文件中所有的事项、格式、条款和技术要求等。如果投标人没有按照采购文件要求和规定编制投标文件及提交全部资料，或者投标没有对采购文件中各方面作出实质性响应，其风险应由投标人承担。</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15.2</w:t>
      </w:r>
      <w:r>
        <w:rPr>
          <w:rFonts w:ascii="宋体" w:hAnsi="宋体" w:cs="宋体" w:eastAsia="宋体"/>
          <w:color w:val="000000"/>
          <w:sz w:val="21"/>
        </w:rPr>
        <w:t xml:space="preserve"> 投标文件的语言及计量单位</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15.2.1</w:t>
      </w:r>
      <w:r>
        <w:rPr>
          <w:rFonts w:ascii="宋体" w:hAnsi="宋体" w:cs="宋体" w:eastAsia="宋体"/>
          <w:color w:val="000000"/>
          <w:sz w:val="21"/>
        </w:rPr>
        <w:t xml:space="preserve"> 投标文件及投标人与采购人之间与投标有关的来往通知、函件和文件均应使用简体中文。除签名、盖章、专用名称等特殊情形外，以中文汉语以外的文字表述的投标文件视同未提供。投标人提交的支持文件和印刷的文献可以用另一种语言，但相应内容应附有中文翻译文本，在解释投标文件时以中文翻译文本为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15.2.2</w:t>
      </w:r>
      <w:r>
        <w:rPr>
          <w:rFonts w:ascii="宋体" w:hAnsi="宋体" w:cs="宋体" w:eastAsia="宋体"/>
          <w:color w:val="000000"/>
          <w:sz w:val="21"/>
        </w:rPr>
        <w:t xml:space="preserve"> 除采购文件另有规定外，投标文件所使用的计量单位，均须采用中华人民共和国法定计量单位，否则视同未响应。</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16</w:t>
      </w:r>
      <w:r>
        <w:rPr>
          <w:rFonts w:ascii="宋体" w:hAnsi="宋体" w:cs="宋体" w:eastAsia="宋体"/>
          <w:b w:val="true"/>
          <w:color w:val="000000"/>
          <w:sz w:val="24"/>
        </w:rPr>
        <w:t>.投标文件的签署、盖章</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16.1</w:t>
      </w:r>
      <w:r>
        <w:rPr>
          <w:rFonts w:ascii="宋体" w:hAnsi="宋体" w:cs="宋体" w:eastAsia="宋体"/>
          <w:color w:val="000000"/>
          <w:sz w:val="21"/>
        </w:rPr>
        <w:t xml:space="preserve"> 投标人应按照本采购文件规定的格式和顺序编制、装订投标文件。投标文件内容不完整、编排混乱导致投标文件被误读、漏读，或者在按采购文件规定装订成册的部分查找不到相关内容的，是投标人的责任。</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16.2</w:t>
      </w:r>
      <w:r>
        <w:rPr>
          <w:rFonts w:ascii="宋体" w:hAnsi="宋体" w:cs="宋体" w:eastAsia="宋体"/>
          <w:color w:val="000000"/>
          <w:sz w:val="21"/>
        </w:rPr>
        <w:t xml:space="preserve"> 投标人递交的纸质投标文件包括 正本1份，副本</w:t>
      </w:r>
      <w:r>
        <w:rPr>
          <w:rFonts w:ascii="宋体" w:hAnsi="宋体" w:cs="宋体" w:eastAsia="宋体"/>
          <w:color w:val="000000"/>
          <w:sz w:val="21"/>
        </w:rPr>
        <w:t>1</w:t>
      </w:r>
      <w:r>
        <w:rPr>
          <w:rFonts w:ascii="宋体" w:hAnsi="宋体" w:cs="宋体" w:eastAsia="宋体"/>
          <w:color w:val="000000"/>
          <w:sz w:val="21"/>
        </w:rPr>
        <w:t>份，文件包含报价文件,资信和商务文件、技术文件三部分内容。</w:t>
      </w:r>
      <w:r>
        <w:rPr>
          <w:rFonts w:ascii="宋体" w:hAnsi="宋体" w:cs="宋体" w:eastAsia="宋体"/>
          <w:b w:val="true"/>
          <w:color w:val="000000"/>
          <w:sz w:val="21"/>
        </w:rPr>
        <w:t>以胶装形式装订成册，不接受活页装订的投标文件，其中报价文件单独胶装封装，资信和商务文件、技术文件单独胶装封装，共二包，否则将被当场拒绝</w:t>
      </w:r>
      <w:r>
        <w:rPr>
          <w:rFonts w:ascii="宋体" w:hAnsi="宋体" w:cs="宋体" w:eastAsia="宋体"/>
          <w:color w:val="000000"/>
          <w:sz w:val="21"/>
        </w:rPr>
        <w:t>。在投标文件封面的右上角须清楚的注明“正本”或“副本”。其中投标文件的正本必须打印或用不褪色墨水书写，字迹须清晰易于辨认。投标文件的正本和副本有不一致的，以正本为准。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16.3</w:t>
      </w:r>
      <w:r>
        <w:rPr>
          <w:rFonts w:ascii="宋体" w:hAnsi="宋体" w:cs="宋体" w:eastAsia="宋体"/>
          <w:color w:val="000000"/>
          <w:sz w:val="21"/>
        </w:rPr>
        <w:t xml:space="preserve"> 投标文件的投标函应加盖投标人公章，并经法定代表人或其委托代理人签字。</w:t>
      </w:r>
      <w:r>
        <w:rPr>
          <w:rFonts w:ascii="宋体" w:hAnsi="宋体" w:cs="宋体" w:eastAsia="宋体"/>
          <w:b w:val="true"/>
          <w:color w:val="000000"/>
          <w:sz w:val="21"/>
        </w:rPr>
        <w:t>投标文件中有委托代理人签字或盖章的必须同时提供法定代表人资格证明书及授权委托函（书）</w:t>
      </w:r>
      <w:r>
        <w:rPr>
          <w:rFonts w:ascii="宋体" w:hAnsi="宋体" w:cs="宋体" w:eastAsia="宋体"/>
          <w:color w:val="000000"/>
          <w:sz w:val="21"/>
        </w:rPr>
        <w:t>。法定代表人资格证明书及授权委托函格式、签字、盖章及内容均应符合要求，否则投标文件无效。投标文件正本中依据采购文件要求加盖投标人公章</w:t>
      </w:r>
      <w:r>
        <w:rPr>
          <w:rFonts w:ascii="宋体" w:hAnsi="宋体" w:cs="宋体" w:eastAsia="宋体"/>
          <w:b w:val="true"/>
          <w:color w:val="000000"/>
          <w:sz w:val="21"/>
        </w:rPr>
        <w:t>（除此之外的投标专用章、合同章等均视为无效）</w:t>
      </w:r>
      <w:r>
        <w:rPr>
          <w:rFonts w:ascii="宋体" w:hAnsi="宋体" w:cs="宋体" w:eastAsia="宋体"/>
          <w:color w:val="000000"/>
          <w:sz w:val="21"/>
        </w:rPr>
        <w:t>、法定代表人或其委托代理人签字或盖章的地方须为原件。副本可复印正本内容。</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16.4</w:t>
      </w:r>
      <w:r>
        <w:rPr>
          <w:rFonts w:ascii="宋体" w:hAnsi="宋体" w:cs="宋体" w:eastAsia="宋体"/>
          <w:color w:val="000000"/>
          <w:sz w:val="21"/>
        </w:rPr>
        <w:t xml:space="preserve"> 除投标人对错误之处必须修改外，全套投标文件应无涂改或行间插字和增删。修改处须有投标人法定代表人或被授权代表的签字或盖章，否则，评标委员会将不予接受。</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16.5</w:t>
      </w:r>
      <w:r>
        <w:rPr>
          <w:rFonts w:ascii="宋体" w:hAnsi="宋体" w:cs="宋体" w:eastAsia="宋体"/>
          <w:color w:val="000000"/>
          <w:sz w:val="21"/>
        </w:rPr>
        <w:t xml:space="preserve"> 投标文件每册目录所示页码应该是该册唯一的页码，其唯一的页码应该与目录所示的页码相吻合。投标人应针对评标细则逐条编制响应内容并标注对应页码，否则采购人不承担因为该项错误导致找不到目录所示内容而漏评或因标书编制质量而被扣分的责任。</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17</w:t>
      </w:r>
      <w:r>
        <w:rPr>
          <w:rFonts w:ascii="宋体" w:hAnsi="宋体" w:cs="宋体" w:eastAsia="宋体"/>
          <w:b w:val="true"/>
          <w:color w:val="000000"/>
          <w:sz w:val="24"/>
        </w:rPr>
        <w:t>.投标文件的提交</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17.1</w:t>
      </w:r>
      <w:r>
        <w:rPr>
          <w:rFonts w:ascii="宋体" w:hAnsi="宋体" w:cs="宋体" w:eastAsia="宋体"/>
          <w:color w:val="000000"/>
          <w:sz w:val="21"/>
        </w:rPr>
        <w:t xml:space="preserve"> 投标文件的密封与标志</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17.1.1</w:t>
      </w:r>
      <w:r>
        <w:rPr>
          <w:rFonts w:ascii="宋体" w:hAnsi="宋体" w:cs="宋体" w:eastAsia="宋体"/>
          <w:color w:val="000000"/>
          <w:sz w:val="21"/>
        </w:rPr>
        <w:t xml:space="preserve"> 投标人须将投标文件密封包装。</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17.1.2</w:t>
      </w:r>
      <w:r>
        <w:rPr>
          <w:rFonts w:ascii="宋体" w:hAnsi="宋体" w:cs="宋体" w:eastAsia="宋体"/>
          <w:color w:val="000000"/>
          <w:sz w:val="21"/>
        </w:rPr>
        <w:t xml:space="preserve"> 密封处加盖投标人公章或密封章。</w:t>
      </w:r>
    </w:p>
    <w:p>
      <w:pPr>
        <w:wordWrap w:val="off"/>
        <w:spacing w:before="0" w:after="0" w:lineRule="exact" w:line="378"/>
        <w:ind w:firstLineChars="200"/>
        <w:jc w:val="left"/>
      </w:pPr>
      <w:r>
        <w:rPr>
          <w:rFonts w:ascii="宋体" w:hAnsi="宋体" w:cs="宋体" w:eastAsia="宋体"/>
          <w:color w:val="000000"/>
          <w:sz w:val="21"/>
        </w:rPr>
        <w:t>密封袋均应注明：</w:t>
      </w:r>
    </w:p>
    <w:p>
      <w:pPr>
        <w:wordWrap w:val="off"/>
        <w:spacing w:before="0" w:after="0" w:lineRule="exact" w:line="378"/>
        <w:ind w:firstLineChars="200"/>
        <w:jc w:val="left"/>
      </w:pPr>
      <w:r>
        <w:rPr>
          <w:rFonts w:ascii="宋体" w:hAnsi="宋体" w:cs="宋体" w:eastAsia="宋体"/>
          <w:color w:val="000000"/>
          <w:sz w:val="21"/>
        </w:rPr>
        <w:t>（1）采购人名称：</w:t>
      </w:r>
      <w:r>
        <w:rPr>
          <w:rFonts w:ascii="宋体" w:hAnsi="宋体" w:cs="宋体" w:eastAsia="宋体"/>
          <w:color w:val="000000"/>
          <w:sz w:val="21"/>
          <w:u w:val="single"/>
        </w:rPr>
        <w:t>　　　　　　　　　　　　　　　　　　　　　　　　　　</w:t>
      </w:r>
    </w:p>
    <w:p>
      <w:pPr>
        <w:wordWrap w:val="off"/>
        <w:spacing w:before="0" w:after="0" w:lineRule="exact" w:line="378"/>
        <w:ind w:firstLineChars="200"/>
        <w:jc w:val="left"/>
      </w:pPr>
      <w:r>
        <w:rPr>
          <w:rFonts w:ascii="宋体" w:hAnsi="宋体" w:cs="宋体" w:eastAsia="宋体"/>
          <w:color w:val="000000"/>
          <w:sz w:val="21"/>
        </w:rPr>
        <w:t>（2）采购人地址：</w:t>
      </w:r>
      <w:r>
        <w:rPr>
          <w:rFonts w:ascii="宋体" w:hAnsi="宋体" w:cs="宋体" w:eastAsia="宋体"/>
          <w:color w:val="000000"/>
          <w:sz w:val="21"/>
          <w:u w:val="single"/>
        </w:rPr>
        <w:t>　　　　　　　　　　　　　　　　　　　　　　　　　　</w:t>
      </w:r>
    </w:p>
    <w:p>
      <w:pPr>
        <w:wordWrap w:val="off"/>
        <w:spacing w:before="0" w:after="0" w:lineRule="exact" w:line="378"/>
        <w:ind w:firstLineChars="200"/>
        <w:jc w:val="left"/>
      </w:pPr>
      <w:r>
        <w:rPr>
          <w:rFonts w:ascii="宋体" w:hAnsi="宋体" w:cs="宋体" w:eastAsia="宋体"/>
          <w:color w:val="000000"/>
          <w:sz w:val="21"/>
        </w:rPr>
        <w:t>（3）投标人名称：</w:t>
      </w:r>
      <w:r>
        <w:rPr>
          <w:rFonts w:ascii="宋体" w:hAnsi="宋体" w:cs="宋体" w:eastAsia="宋体"/>
          <w:color w:val="000000"/>
          <w:sz w:val="21"/>
          <w:u w:val="single"/>
        </w:rPr>
        <w:t>　　　　　　　　　　　　　　　　　　　　　　　　　　</w:t>
      </w:r>
    </w:p>
    <w:p>
      <w:pPr>
        <w:wordWrap w:val="off"/>
        <w:spacing w:before="0" w:after="0" w:lineRule="exact" w:line="378"/>
        <w:ind w:firstLineChars="200"/>
        <w:jc w:val="left"/>
      </w:pPr>
      <w:r>
        <w:rPr>
          <w:rFonts w:ascii="宋体" w:hAnsi="宋体" w:cs="宋体" w:eastAsia="宋体"/>
          <w:color w:val="000000"/>
          <w:sz w:val="21"/>
        </w:rPr>
        <w:t>（4）投标人地址：</w:t>
      </w:r>
      <w:r>
        <w:rPr>
          <w:rFonts w:ascii="宋体" w:hAnsi="宋体" w:cs="宋体" w:eastAsia="宋体"/>
          <w:color w:val="000000"/>
          <w:sz w:val="21"/>
          <w:u w:val="single"/>
        </w:rPr>
        <w:t>　　　　　　　　　　　　　　　　　　　　　　　　　　</w:t>
      </w:r>
    </w:p>
    <w:p>
      <w:pPr>
        <w:wordWrap w:val="off"/>
        <w:spacing w:before="0" w:after="0" w:lineRule="exact" w:line="378"/>
        <w:ind w:firstLineChars="200"/>
        <w:jc w:val="left"/>
      </w:pPr>
      <w:r>
        <w:rPr>
          <w:rFonts w:ascii="宋体" w:hAnsi="宋体" w:cs="宋体" w:eastAsia="宋体"/>
          <w:color w:val="000000"/>
          <w:sz w:val="21"/>
        </w:rPr>
        <w:t>（5）项目名称：</w:t>
      </w:r>
      <w:r>
        <w:rPr>
          <w:rFonts w:ascii="宋体" w:hAnsi="宋体" w:cs="宋体" w:eastAsia="宋体"/>
          <w:color w:val="000000"/>
          <w:sz w:val="21"/>
          <w:u w:val="single"/>
        </w:rPr>
        <w:t>　　　　　　　　　　　　　　　　　　　　　　　　　　</w:t>
      </w:r>
    </w:p>
    <w:p>
      <w:pPr>
        <w:wordWrap w:val="off"/>
        <w:spacing w:before="0" w:after="0" w:lineRule="exact" w:line="378"/>
        <w:ind w:firstLineChars="200"/>
        <w:jc w:val="left"/>
      </w:pPr>
      <w:r>
        <w:rPr>
          <w:rFonts w:ascii="宋体" w:hAnsi="宋体" w:cs="宋体" w:eastAsia="宋体"/>
          <w:color w:val="000000"/>
          <w:sz w:val="21"/>
        </w:rPr>
        <w:t>（6）项目编号：</w:t>
      </w:r>
      <w:r>
        <w:rPr>
          <w:rFonts w:ascii="宋体" w:hAnsi="宋体" w:cs="宋体" w:eastAsia="宋体"/>
          <w:color w:val="000000"/>
          <w:sz w:val="21"/>
          <w:u w:val="single"/>
        </w:rPr>
        <w:t>　　　　　　　　　　　　　　　　　　　　　　　　　　</w:t>
      </w:r>
    </w:p>
    <w:p>
      <w:pPr>
        <w:wordWrap w:val="off"/>
        <w:spacing w:before="0" w:after="0" w:lineRule="exact" w:line="378"/>
        <w:ind w:firstLineChars="200"/>
        <w:jc w:val="left"/>
      </w:pPr>
      <w:r>
        <w:rPr>
          <w:rFonts w:ascii="宋体" w:hAnsi="宋体" w:cs="宋体" w:eastAsia="宋体"/>
          <w:color w:val="000000"/>
          <w:sz w:val="21"/>
        </w:rPr>
        <w:t>“在</w:t>
      </w:r>
      <w:r>
        <w:rPr>
          <w:rFonts w:ascii="宋体" w:hAnsi="宋体" w:cs="宋体" w:eastAsia="宋体"/>
          <w:color w:val="000000"/>
          <w:sz w:val="21"/>
          <w:u w:val="single"/>
        </w:rPr>
        <w:t xml:space="preserve">    </w:t>
      </w:r>
      <w:r>
        <w:rPr>
          <w:rFonts w:ascii="宋体" w:hAnsi="宋体" w:cs="宋体" w:eastAsia="宋体"/>
          <w:color w:val="000000"/>
          <w:sz w:val="21"/>
        </w:rPr>
        <w:t>年</w:t>
      </w:r>
      <w:r>
        <w:rPr>
          <w:rFonts w:ascii="宋体" w:hAnsi="宋体" w:cs="宋体" w:eastAsia="宋体"/>
          <w:color w:val="000000"/>
          <w:sz w:val="21"/>
          <w:u w:val="single"/>
        </w:rPr>
        <w:t xml:space="preserve">  </w:t>
      </w:r>
      <w:r>
        <w:rPr>
          <w:rFonts w:ascii="宋体" w:hAnsi="宋体" w:cs="宋体" w:eastAsia="宋体"/>
          <w:color w:val="000000"/>
          <w:sz w:val="21"/>
        </w:rPr>
        <w:t>月</w:t>
      </w:r>
      <w:r>
        <w:rPr>
          <w:rFonts w:ascii="宋体" w:hAnsi="宋体" w:cs="宋体" w:eastAsia="宋体"/>
          <w:color w:val="000000"/>
          <w:sz w:val="21"/>
          <w:u w:val="single"/>
        </w:rPr>
        <w:t xml:space="preserve">  </w:t>
      </w:r>
      <w:r>
        <w:rPr>
          <w:rFonts w:ascii="宋体" w:hAnsi="宋体" w:cs="宋体" w:eastAsia="宋体"/>
          <w:color w:val="000000"/>
          <w:sz w:val="21"/>
        </w:rPr>
        <w:t>日</w:t>
      </w:r>
      <w:r>
        <w:rPr>
          <w:rFonts w:ascii="宋体" w:hAnsi="宋体" w:cs="宋体" w:eastAsia="宋体"/>
          <w:color w:val="000000"/>
          <w:sz w:val="21"/>
          <w:u w:val="single"/>
        </w:rPr>
        <w:t xml:space="preserve">   </w:t>
      </w:r>
      <w:r>
        <w:rPr>
          <w:rFonts w:ascii="宋体" w:hAnsi="宋体" w:cs="宋体" w:eastAsia="宋体"/>
          <w:color w:val="000000"/>
          <w:sz w:val="21"/>
        </w:rPr>
        <w:t>时</w:t>
      </w:r>
      <w:r>
        <w:rPr>
          <w:rFonts w:ascii="宋体" w:hAnsi="宋体" w:cs="宋体" w:eastAsia="宋体"/>
          <w:color w:val="000000"/>
          <w:sz w:val="21"/>
          <w:u w:val="single"/>
        </w:rPr>
        <w:t xml:space="preserve">   </w:t>
      </w:r>
      <w:r>
        <w:rPr>
          <w:rFonts w:ascii="宋体" w:hAnsi="宋体" w:cs="宋体" w:eastAsia="宋体"/>
          <w:color w:val="000000"/>
          <w:sz w:val="21"/>
        </w:rPr>
        <w:t>分之前不得启封”的字样，并根据本须知前附表的规定填入开标日期和时间。在包封外层上还应写明投标人名称与地址、邮政编码。</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17.1.3</w:t>
      </w:r>
      <w:r>
        <w:rPr>
          <w:rFonts w:ascii="宋体" w:hAnsi="宋体" w:cs="宋体" w:eastAsia="宋体"/>
          <w:color w:val="000000"/>
          <w:sz w:val="21"/>
        </w:rPr>
        <w:t xml:space="preserve"> 如果包封没有按上述规定密封并加写标志，采购人对误投或过早启封概不负责。对由此造成的提前开封的投标文件，采购人将予以拒绝，并退还给投标人。</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17.2</w:t>
      </w:r>
      <w:r>
        <w:rPr>
          <w:rFonts w:ascii="宋体" w:hAnsi="宋体" w:cs="宋体" w:eastAsia="宋体"/>
          <w:color w:val="000000"/>
          <w:sz w:val="21"/>
        </w:rPr>
        <w:t xml:space="preserve"> 投标截止期</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17.2.1</w:t>
      </w:r>
      <w:r>
        <w:rPr>
          <w:rFonts w:ascii="宋体" w:hAnsi="宋体" w:cs="宋体" w:eastAsia="宋体"/>
          <w:color w:val="000000"/>
          <w:sz w:val="21"/>
        </w:rPr>
        <w:t xml:space="preserve"> 投标人应按前附表规定的日期、时间和地点递交投标文件。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17.2.2</w:t>
      </w:r>
      <w:r>
        <w:rPr>
          <w:rFonts w:ascii="宋体" w:hAnsi="宋体" w:cs="宋体" w:eastAsia="宋体"/>
          <w:color w:val="000000"/>
          <w:sz w:val="21"/>
        </w:rPr>
        <w:t xml:space="preserve"> 采购人收到投标文件的时间不得迟于投标人须知前附表中规定的截止时间。</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17.2.3</w:t>
      </w:r>
      <w:r>
        <w:rPr>
          <w:rFonts w:ascii="宋体" w:hAnsi="宋体" w:cs="宋体" w:eastAsia="宋体"/>
          <w:color w:val="000000"/>
          <w:sz w:val="21"/>
        </w:rPr>
        <w:t xml:space="preserve"> 采购人可以按本须知第</w:t>
      </w:r>
      <w:r>
        <w:rPr>
          <w:rFonts w:ascii="宋体" w:hAnsi="宋体" w:cs="宋体" w:eastAsia="宋体"/>
          <w:color w:val="000000"/>
          <w:sz w:val="21"/>
        </w:rPr>
        <w:t>9</w:t>
      </w:r>
      <w:r>
        <w:rPr>
          <w:rFonts w:ascii="宋体" w:hAnsi="宋体" w:cs="宋体" w:eastAsia="宋体"/>
          <w:color w:val="000000"/>
          <w:sz w:val="21"/>
        </w:rPr>
        <w:t>条规定，通过修改采购文件适当延长投标截止日期。在此情况下，采购人与投标人受投标截止期制约的所有权利和义务均应延长至新的截止期。</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17.3</w:t>
      </w:r>
      <w:r>
        <w:rPr>
          <w:rFonts w:ascii="宋体" w:hAnsi="宋体" w:cs="宋体" w:eastAsia="宋体"/>
          <w:color w:val="000000"/>
          <w:sz w:val="21"/>
        </w:rPr>
        <w:t xml:space="preserve"> 迟交的投标文件</w:t>
      </w:r>
    </w:p>
    <w:p>
      <w:pPr>
        <w:wordWrap w:val="off"/>
        <w:spacing w:before="0" w:after="0" w:lineRule="exact" w:line="378"/>
        <w:ind w:firstLineChars="200"/>
        <w:jc w:val="left"/>
      </w:pPr>
      <w:r>
        <w:rPr>
          <w:rFonts w:ascii="宋体" w:hAnsi="宋体" w:cs="宋体" w:eastAsia="宋体"/>
          <w:color w:val="000000"/>
          <w:sz w:val="21"/>
        </w:rPr>
        <w:t>采购人将拒绝并原封退回在本须知第</w:t>
      </w:r>
      <w:r>
        <w:rPr>
          <w:rFonts w:ascii="宋体" w:hAnsi="宋体" w:cs="宋体" w:eastAsia="宋体"/>
          <w:color w:val="000000"/>
          <w:sz w:val="21"/>
        </w:rPr>
        <w:t>17.2</w:t>
      </w:r>
      <w:r>
        <w:rPr>
          <w:rFonts w:ascii="宋体" w:hAnsi="宋体" w:cs="宋体" w:eastAsia="宋体"/>
          <w:color w:val="000000"/>
          <w:sz w:val="21"/>
        </w:rPr>
        <w:t>条规定的截止期后收到的任何投标文件。</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18</w:t>
      </w:r>
      <w:r>
        <w:rPr>
          <w:rFonts w:ascii="宋体" w:hAnsi="宋体" w:cs="宋体" w:eastAsia="宋体"/>
          <w:b w:val="true"/>
          <w:color w:val="000000"/>
          <w:sz w:val="24"/>
        </w:rPr>
        <w:t>.投标文件的补充、修改、撤回</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18.1</w:t>
      </w:r>
      <w:r>
        <w:rPr>
          <w:rFonts w:ascii="宋体" w:hAnsi="宋体" w:cs="宋体" w:eastAsia="宋体"/>
          <w:color w:val="000000"/>
          <w:sz w:val="21"/>
        </w:rPr>
        <w:t xml:space="preserve"> 投标人在递交投标文件后，可以在规定的投标截止时间前，以书面的形式通知采购人，修改或撤回其投标文件。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18.2</w:t>
      </w:r>
      <w:r>
        <w:rPr>
          <w:rFonts w:ascii="宋体" w:hAnsi="宋体" w:cs="宋体" w:eastAsia="宋体"/>
          <w:color w:val="000000"/>
          <w:sz w:val="21"/>
        </w:rPr>
        <w:t xml:space="preserve"> 投标人的修改或撤回通知，应按本须知第</w:t>
      </w:r>
      <w:r>
        <w:rPr>
          <w:rFonts w:ascii="宋体" w:hAnsi="宋体" w:cs="宋体" w:eastAsia="宋体"/>
          <w:color w:val="000000"/>
          <w:sz w:val="21"/>
        </w:rPr>
        <w:t>17.1</w:t>
      </w:r>
      <w:r>
        <w:rPr>
          <w:rFonts w:ascii="宋体" w:hAnsi="宋体" w:cs="宋体" w:eastAsia="宋体"/>
          <w:color w:val="000000"/>
          <w:sz w:val="21"/>
        </w:rPr>
        <w:t>条规定编制、密封、标志和递交（在外层包封上标明“修改”或“撤回”字样）。修改文件同样必须在投标截止时间前送达采购人。</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18.3</w:t>
      </w:r>
      <w:r>
        <w:rPr>
          <w:rFonts w:ascii="宋体" w:hAnsi="宋体" w:cs="宋体" w:eastAsia="宋体"/>
          <w:color w:val="000000"/>
          <w:sz w:val="21"/>
        </w:rPr>
        <w:t xml:space="preserve"> 在投标截止期之后，投标人不得对其投标作任何修改。</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18.4</w:t>
      </w:r>
      <w:r>
        <w:rPr>
          <w:rFonts w:ascii="宋体" w:hAnsi="宋体" w:cs="宋体" w:eastAsia="宋体"/>
          <w:color w:val="000000"/>
          <w:sz w:val="21"/>
        </w:rPr>
        <w:t xml:space="preserve"> 从投标截止期至投标人在投标函格式中确定的投标有效期期满这段时间内，投标人不得撤回其投标。</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19</w:t>
      </w:r>
      <w:r>
        <w:rPr>
          <w:rFonts w:ascii="宋体" w:hAnsi="宋体" w:cs="宋体" w:eastAsia="宋体"/>
          <w:b w:val="true"/>
          <w:color w:val="000000"/>
          <w:sz w:val="24"/>
        </w:rPr>
        <w:t>.投标文件的无效处理</w:t>
      </w:r>
    </w:p>
    <w:p>
      <w:pPr>
        <w:wordWrap w:val="off"/>
        <w:spacing w:after="0" w:lineRule="exact" w:line="378"/>
        <w:ind w:firstLineChars="150"/>
        <w:jc w:val="left"/>
      </w:pPr>
      <w:r>
        <w:rPr>
          <w:rFonts w:ascii="宋体" w:hAnsi="宋体" w:cs="宋体" w:eastAsia="宋体"/>
          <w:color w:val="000000"/>
          <w:sz w:val="21"/>
        </w:rPr>
        <w:t>评标委员会依照招标文件的要求和规定对投标人的投标文件进行资格及符合性审查，审查过程中评标委员会可以要求投标人提交下列审查项所需的有关证明和证件的原件，以便核验。评标委员会按少数服从多数原则认定投标文件存在以下情况之一的，其资格或符合性审查不予通过，作无效标处理，不再进行进一步评审：</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19.1</w:t>
      </w:r>
      <w:r>
        <w:rPr>
          <w:rFonts w:ascii="宋体" w:hAnsi="宋体" w:cs="宋体" w:eastAsia="宋体"/>
          <w:color w:val="000000"/>
          <w:sz w:val="21"/>
        </w:rPr>
        <w:t xml:space="preserve"> 资格审查时出现：</w:t>
      </w:r>
    </w:p>
    <w:p>
      <w:pPr>
        <w:wordWrap w:val="off"/>
        <w:spacing w:before="0" w:after="0" w:lineRule="exact" w:line="378"/>
        <w:ind w:firstLineChars="200"/>
        <w:jc w:val="left"/>
      </w:pPr>
      <w:r>
        <w:rPr>
          <w:rFonts w:ascii="宋体" w:hAnsi="宋体" w:cs="宋体" w:eastAsia="宋体"/>
          <w:color w:val="000000"/>
          <w:sz w:val="21"/>
        </w:rPr>
        <w:t>1）投标人未能提供满足招标文件的资格要求；</w:t>
      </w:r>
    </w:p>
    <w:p>
      <w:pPr>
        <w:wordWrap w:val="off"/>
        <w:spacing w:before="0" w:after="0" w:lineRule="exact" w:line="378"/>
        <w:ind w:firstLineChars="200"/>
        <w:jc w:val="left"/>
      </w:pPr>
      <w:r>
        <w:rPr>
          <w:rFonts w:ascii="宋体" w:hAnsi="宋体" w:cs="宋体" w:eastAsia="宋体"/>
          <w:color w:val="000000"/>
          <w:sz w:val="21"/>
        </w:rPr>
        <w:t>2）经查询存在不良信用记录的；</w:t>
      </w:r>
    </w:p>
    <w:p>
      <w:pPr>
        <w:wordWrap w:val="off"/>
        <w:spacing w:before="0" w:after="0" w:lineRule="exact" w:line="378"/>
        <w:ind w:firstLineChars="200"/>
        <w:jc w:val="left"/>
      </w:pPr>
      <w:r>
        <w:rPr>
          <w:rFonts w:ascii="宋体" w:hAnsi="宋体" w:cs="宋体" w:eastAsia="宋体"/>
          <w:color w:val="000000"/>
          <w:sz w:val="21"/>
        </w:rPr>
        <w:t>3）被有关行政监管部门通报限制投标且在限制期内的；</w:t>
      </w:r>
    </w:p>
    <w:p>
      <w:pPr>
        <w:wordWrap w:val="off"/>
        <w:spacing w:before="0" w:after="0" w:lineRule="exact" w:line="378"/>
        <w:ind w:firstLineChars="200"/>
        <w:jc w:val="left"/>
      </w:pPr>
      <w:r>
        <w:rPr>
          <w:rFonts w:ascii="宋体" w:hAnsi="宋体" w:cs="宋体" w:eastAsia="宋体"/>
          <w:color w:val="000000"/>
          <w:sz w:val="21"/>
        </w:rPr>
        <w:t>4）不符合资格审查条件的其他情形。</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19.2</w:t>
      </w:r>
      <w:r>
        <w:rPr>
          <w:rFonts w:ascii="宋体" w:hAnsi="宋体" w:cs="宋体" w:eastAsia="宋体"/>
          <w:color w:val="000000"/>
          <w:sz w:val="21"/>
        </w:rPr>
        <w:t xml:space="preserve"> 资格和商务、技术文件的符合性审查时出现：</w:t>
      </w:r>
    </w:p>
    <w:p>
      <w:pPr>
        <w:wordWrap w:val="off"/>
        <w:spacing w:before="0" w:after="0" w:lineRule="exact" w:line="378"/>
        <w:ind w:firstLineChars="200"/>
        <w:jc w:val="left"/>
      </w:pPr>
      <w:r>
        <w:rPr>
          <w:rFonts w:ascii="宋体" w:hAnsi="宋体" w:cs="宋体" w:eastAsia="宋体"/>
          <w:color w:val="000000"/>
          <w:sz w:val="21"/>
        </w:rPr>
        <w:t>1）资格和商务、技术文件份数不足或未按招标文件要求装订、封装、盖章、签署（仅限需由法定代表人或其授权代表签字的材料未由法定代表人或其授权代表签字或盖章的）的；</w:t>
      </w:r>
    </w:p>
    <w:p>
      <w:pPr>
        <w:wordWrap w:val="off"/>
        <w:spacing w:before="0" w:after="0" w:lineRule="exact" w:line="378"/>
        <w:ind w:firstLineChars="200"/>
        <w:jc w:val="left"/>
      </w:pPr>
      <w:r>
        <w:rPr>
          <w:rFonts w:ascii="宋体" w:hAnsi="宋体" w:cs="宋体" w:eastAsia="宋体"/>
          <w:color w:val="000000"/>
          <w:sz w:val="21"/>
        </w:rPr>
        <w:t>2）与招标文件有重大偏离或缺漏的投标文件；</w:t>
      </w:r>
    </w:p>
    <w:p>
      <w:pPr>
        <w:wordWrap w:val="off"/>
        <w:spacing w:before="0" w:after="0" w:lineRule="exact" w:line="378"/>
        <w:ind w:firstLineChars="200"/>
        <w:jc w:val="left"/>
      </w:pPr>
      <w:r>
        <w:rPr>
          <w:rFonts w:ascii="宋体" w:hAnsi="宋体" w:cs="宋体" w:eastAsia="宋体"/>
          <w:color w:val="000000"/>
          <w:sz w:val="21"/>
        </w:rPr>
        <w:t>3）未提供或未如实提供投标货物的技术参数；投标文件标明的商务、技术响应或偏离与事实不符或虚假投标的；</w:t>
      </w:r>
    </w:p>
    <w:p>
      <w:pPr>
        <w:wordWrap w:val="off"/>
        <w:spacing w:before="0" w:after="0" w:lineRule="exact" w:line="378"/>
        <w:ind w:firstLineChars="200"/>
        <w:jc w:val="left"/>
      </w:pPr>
      <w:r>
        <w:rPr>
          <w:rFonts w:ascii="宋体" w:hAnsi="宋体" w:cs="宋体" w:eastAsia="宋体"/>
          <w:color w:val="000000"/>
          <w:sz w:val="21"/>
        </w:rPr>
        <w:t>4）未允许进口产品投标而使用进口产品投标的；</w:t>
      </w:r>
    </w:p>
    <w:p>
      <w:pPr>
        <w:wordWrap w:val="off"/>
        <w:spacing w:before="0" w:after="0" w:lineRule="exact" w:line="378"/>
        <w:ind w:firstLineChars="200"/>
        <w:jc w:val="left"/>
      </w:pPr>
      <w:r>
        <w:rPr>
          <w:rFonts w:ascii="宋体" w:hAnsi="宋体" w:cs="宋体" w:eastAsia="宋体"/>
          <w:color w:val="000000"/>
          <w:sz w:val="21"/>
        </w:rPr>
        <w:t>5）技术方案不明确，存在一个或一个以上备选（替代）方案且未申明哪个有效的；</w:t>
      </w:r>
    </w:p>
    <w:p>
      <w:pPr>
        <w:wordWrap w:val="off"/>
        <w:spacing w:before="0" w:after="0" w:lineRule="exact" w:line="378"/>
        <w:ind w:firstLineChars="200"/>
        <w:jc w:val="left"/>
      </w:pPr>
      <w:r>
        <w:rPr>
          <w:rFonts w:ascii="宋体" w:hAnsi="宋体" w:cs="宋体" w:eastAsia="宋体"/>
          <w:color w:val="000000"/>
          <w:sz w:val="21"/>
        </w:rPr>
        <w:t>6）未提供有效投标声明函及投标代表人身份证明的投标文件；</w:t>
      </w:r>
    </w:p>
    <w:p>
      <w:pPr>
        <w:wordWrap w:val="off"/>
        <w:spacing w:before="0" w:after="0" w:lineRule="exact" w:line="378"/>
        <w:ind w:firstLineChars="200"/>
        <w:jc w:val="left"/>
      </w:pPr>
      <w:r>
        <w:rPr>
          <w:rFonts w:ascii="宋体" w:hAnsi="宋体" w:cs="宋体" w:eastAsia="宋体"/>
          <w:color w:val="000000"/>
          <w:sz w:val="21"/>
        </w:rPr>
        <w:t>7）投标文件有招标方不能接受的附加条件的；</w:t>
      </w:r>
    </w:p>
    <w:p>
      <w:pPr>
        <w:wordWrap w:val="off"/>
        <w:spacing w:before="0" w:after="0" w:lineRule="exact" w:line="378"/>
        <w:ind w:firstLineChars="200"/>
        <w:jc w:val="left"/>
      </w:pPr>
      <w:r>
        <w:rPr>
          <w:rFonts w:ascii="宋体" w:hAnsi="宋体" w:cs="宋体" w:eastAsia="宋体"/>
          <w:color w:val="000000"/>
          <w:sz w:val="21"/>
        </w:rPr>
        <w:t>8）不符合法律、法规和本招标文件规定的其他实质性要求的。</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19.3</w:t>
      </w:r>
      <w:r>
        <w:rPr>
          <w:rFonts w:ascii="宋体" w:hAnsi="宋体" w:cs="宋体" w:eastAsia="宋体"/>
          <w:color w:val="000000"/>
          <w:sz w:val="21"/>
        </w:rPr>
        <w:t xml:space="preserve"> 报价文件的符合性审查时出现：</w:t>
      </w:r>
    </w:p>
    <w:p>
      <w:pPr>
        <w:wordWrap w:val="off"/>
        <w:spacing w:before="0" w:after="0" w:lineRule="exact" w:line="378"/>
        <w:ind w:firstLineChars="200"/>
        <w:jc w:val="left"/>
      </w:pPr>
      <w:r>
        <w:rPr>
          <w:rFonts w:ascii="宋体" w:hAnsi="宋体" w:cs="宋体" w:eastAsia="宋体"/>
          <w:color w:val="000000"/>
          <w:sz w:val="21"/>
        </w:rPr>
        <w:t>1）报价文件份数不足或未按招标文件要求装订、封装、盖章、签署（仅限需由法定代表人或其授权代表签字的材料未由法定代表人或其授权代表签字或盖章的）的；</w:t>
      </w:r>
    </w:p>
    <w:p>
      <w:pPr>
        <w:wordWrap w:val="off"/>
        <w:spacing w:before="0" w:after="0" w:lineRule="exact" w:line="378"/>
        <w:ind w:firstLineChars="200"/>
        <w:jc w:val="left"/>
      </w:pPr>
      <w:r>
        <w:rPr>
          <w:rFonts w:ascii="宋体" w:hAnsi="宋体" w:cs="宋体" w:eastAsia="宋体"/>
          <w:color w:val="000000"/>
          <w:sz w:val="21"/>
        </w:rPr>
        <w:t>2）投标报价不明确，存在一个或一个以上备选（替代）报价且未申明哪个有效的；</w:t>
      </w:r>
    </w:p>
    <w:p>
      <w:pPr>
        <w:wordWrap w:val="off"/>
        <w:spacing w:before="0" w:after="0" w:lineRule="exact" w:line="378"/>
        <w:ind w:firstLineChars="200"/>
        <w:jc w:val="left"/>
      </w:pPr>
      <w:r>
        <w:rPr>
          <w:rFonts w:ascii="宋体" w:hAnsi="宋体" w:cs="宋体" w:eastAsia="宋体"/>
          <w:color w:val="000000"/>
          <w:sz w:val="21"/>
        </w:rPr>
        <w:t>3）投标报价超预算的(含分项预算)；</w:t>
      </w:r>
    </w:p>
    <w:p>
      <w:pPr>
        <w:wordWrap w:val="off"/>
        <w:spacing w:before="0" w:after="0" w:lineRule="exact" w:line="378"/>
        <w:ind w:firstLineChars="200"/>
        <w:jc w:val="left"/>
      </w:pPr>
      <w:r>
        <w:rPr>
          <w:rFonts w:ascii="宋体" w:hAnsi="宋体" w:cs="宋体" w:eastAsia="宋体"/>
          <w:color w:val="000000"/>
          <w:sz w:val="21"/>
        </w:rPr>
        <w:t>4）未采用人民币报价或未按招标文件标明的币种报价；</w:t>
      </w:r>
    </w:p>
    <w:p>
      <w:pPr>
        <w:wordWrap w:val="off"/>
        <w:spacing w:before="0" w:after="0" w:lineRule="exact" w:line="378"/>
        <w:ind w:firstLineChars="200"/>
        <w:jc w:val="left"/>
      </w:pPr>
      <w:r>
        <w:rPr>
          <w:rFonts w:ascii="宋体" w:hAnsi="宋体" w:cs="宋体" w:eastAsia="宋体"/>
          <w:color w:val="000000"/>
          <w:sz w:val="21"/>
        </w:rPr>
        <w:t>5）未提供有效开标一览表的投标文件；</w:t>
      </w:r>
    </w:p>
    <w:p>
      <w:pPr>
        <w:wordWrap w:val="off"/>
        <w:spacing w:before="0" w:after="0" w:lineRule="exact" w:line="378"/>
        <w:ind w:firstLineChars="200"/>
        <w:jc w:val="left"/>
      </w:pPr>
      <w:r>
        <w:rPr>
          <w:rFonts w:ascii="宋体" w:hAnsi="宋体" w:cs="宋体" w:eastAsia="宋体"/>
          <w:color w:val="000000"/>
          <w:sz w:val="21"/>
        </w:rPr>
        <w:t>6）投标报价明显低于其他通过符合性审查投标人的报价，有可能影响产品质量或者不能诚信履约的，未能按要求提供书面说明或者提交相关证明材料证明其报价合理性的；</w:t>
      </w:r>
    </w:p>
    <w:p>
      <w:pPr>
        <w:wordWrap w:val="off"/>
        <w:spacing w:before="0" w:after="0" w:lineRule="exact" w:line="378"/>
        <w:ind w:firstLineChars="200"/>
        <w:jc w:val="left"/>
      </w:pPr>
      <w:r>
        <w:rPr>
          <w:rFonts w:ascii="宋体" w:hAnsi="宋体" w:cs="宋体" w:eastAsia="宋体"/>
          <w:color w:val="000000"/>
          <w:sz w:val="21"/>
        </w:rPr>
        <w:t>7）投标人对根据修正原则修正后的报价不确认的；</w:t>
      </w:r>
    </w:p>
    <w:p>
      <w:pPr>
        <w:wordWrap w:val="off"/>
        <w:spacing w:before="0" w:after="0" w:lineRule="exact" w:line="378"/>
        <w:ind w:firstLineChars="200"/>
        <w:jc w:val="left"/>
      </w:pPr>
      <w:r>
        <w:rPr>
          <w:rFonts w:ascii="宋体" w:hAnsi="宋体" w:cs="宋体" w:eastAsia="宋体"/>
          <w:color w:val="000000"/>
          <w:sz w:val="21"/>
        </w:rPr>
        <w:t>8）投标报价有招标方不能接受的附加条件的。</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20</w:t>
      </w:r>
      <w:r>
        <w:rPr>
          <w:rFonts w:ascii="宋体" w:hAnsi="宋体" w:cs="宋体" w:eastAsia="宋体"/>
          <w:b w:val="true"/>
          <w:color w:val="000000"/>
          <w:sz w:val="24"/>
        </w:rPr>
        <w:t>.投标有效期</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20.1</w:t>
      </w:r>
      <w:r>
        <w:rPr>
          <w:rFonts w:ascii="宋体" w:hAnsi="宋体" w:cs="宋体" w:eastAsia="宋体"/>
          <w:color w:val="000000"/>
          <w:sz w:val="21"/>
        </w:rPr>
        <w:t xml:space="preserve"> 投标有效期为从提交投标文件的截止之日起90天。▲</w:t>
      </w:r>
      <w:r>
        <w:rPr>
          <w:rFonts w:ascii="宋体" w:hAnsi="宋体" w:cs="宋体" w:eastAsia="宋体"/>
          <w:b w:val="true"/>
          <w:color w:val="000000"/>
          <w:sz w:val="21"/>
        </w:rPr>
        <w:t>投标人的投标文件中承诺的投标有效期少于招标文件中载明的投标有效期的，投标无效。</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20.2</w:t>
      </w:r>
      <w:r>
        <w:rPr>
          <w:rFonts w:ascii="宋体" w:hAnsi="宋体" w:cs="宋体" w:eastAsia="宋体"/>
          <w:color w:val="000000"/>
          <w:sz w:val="21"/>
        </w:rPr>
        <w:t xml:space="preserve"> 投标文件合格投递后，自投标截止日期起，在投标有效期内有效。</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20.3</w:t>
      </w:r>
      <w:r>
        <w:rPr>
          <w:rFonts w:ascii="宋体" w:hAnsi="宋体" w:cs="宋体" w:eastAsia="宋体"/>
          <w:color w:val="000000"/>
          <w:sz w:val="21"/>
        </w:rPr>
        <w:t xml:space="preserve"> 在原定投标有效期满之前，如果出现特殊情况，采购机构可以以书面形式通知投标人延长投标有效期。投标人同意延长的，不得要求或被允许修改其投标文件，投标人拒绝延长的，其投标无效。</w:t>
      </w:r>
    </w:p>
    <w:p>
      <w:pPr>
        <w:wordWrap w:val="off"/>
        <w:spacing w:before="207" w:after="207"/>
        <w:ind w:firstLineChars="100"/>
        <w:jc w:val="center"/>
        <w:outlineLvl w:val="1"/>
      </w:pPr>
      <w:r>
        <w:rPr>
          <w:rFonts w:ascii="宋体" w:hAnsi="宋体" w:cs="宋体" w:eastAsia="宋体"/>
          <w:b w:val="true"/>
          <w:color w:val="000000"/>
          <w:sz w:val="32"/>
        </w:rPr>
        <w:t/>
      </w:r>
      <w:r>
        <w:rPr>
          <w:rFonts w:ascii="宋体" w:hAnsi="宋体" w:cs="宋体" w:eastAsia="宋体"/>
          <w:b w:val="true"/>
          <w:color w:val="000000"/>
          <w:sz w:val="32"/>
        </w:rPr>
        <w:t>四</w:t>
      </w:r>
      <w:r>
        <w:rPr>
          <w:rFonts w:ascii="宋体" w:hAnsi="宋体" w:cs="宋体" w:eastAsia="宋体"/>
          <w:b w:val="true"/>
          <w:color w:val="000000"/>
          <w:sz w:val="32"/>
        </w:rPr>
        <w:t>、开标</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21</w:t>
      </w:r>
      <w:r>
        <w:rPr>
          <w:rFonts w:ascii="宋体" w:hAnsi="宋体" w:cs="宋体" w:eastAsia="宋体"/>
          <w:b w:val="true"/>
          <w:color w:val="000000"/>
          <w:sz w:val="24"/>
        </w:rPr>
        <w:t>.开标</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21.1</w:t>
      </w:r>
      <w:r>
        <w:rPr>
          <w:rFonts w:ascii="宋体" w:hAnsi="宋体" w:cs="宋体" w:eastAsia="宋体"/>
          <w:color w:val="000000"/>
          <w:sz w:val="21"/>
        </w:rPr>
        <w:t xml:space="preserve"> 采购人将于前附表规定的时间和地点公开开标。若采购人按本须知第</w:t>
      </w:r>
      <w:r>
        <w:rPr>
          <w:rFonts w:ascii="宋体" w:hAnsi="宋体" w:cs="宋体" w:eastAsia="宋体"/>
          <w:color w:val="000000"/>
          <w:sz w:val="21"/>
        </w:rPr>
        <w:t>9</w:t>
      </w:r>
      <w:r>
        <w:rPr>
          <w:rFonts w:ascii="宋体" w:hAnsi="宋体" w:cs="宋体" w:eastAsia="宋体"/>
          <w:color w:val="000000"/>
          <w:sz w:val="21"/>
        </w:rPr>
        <w:t>条规定，通过修改采购文件更改了开标时间和地点的，以后者为准。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21.2</w:t>
      </w:r>
      <w:r>
        <w:rPr>
          <w:rFonts w:ascii="宋体" w:hAnsi="宋体" w:cs="宋体" w:eastAsia="宋体"/>
          <w:color w:val="000000"/>
          <w:sz w:val="21"/>
        </w:rPr>
        <w:t xml:space="preserve"> </w:t>
      </w:r>
      <w:r>
        <w:rPr>
          <w:rFonts w:ascii="宋体" w:hAnsi="宋体" w:cs="宋体" w:eastAsia="宋体"/>
          <w:color w:val="000000"/>
          <w:sz w:val="21"/>
        </w:rPr>
        <w:t>开标大会供应商不必到现场提交投标文件，投标文件可通过邮寄的方式递交。所有供应商须考虑物流等相关因素，合理计划邮寄时间，尽量在开标截止时间前一个工作日内送到指定地点。在投标截止时间后送达的，将被视为“未在投标截止时间前提交投标文件”。</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21.3</w:t>
      </w:r>
      <w:r>
        <w:rPr>
          <w:rFonts w:ascii="宋体" w:hAnsi="宋体" w:cs="宋体" w:eastAsia="宋体"/>
          <w:color w:val="000000"/>
          <w:sz w:val="21"/>
        </w:rPr>
        <w:t xml:space="preserve"> 开标程序：</w:t>
      </w:r>
    </w:p>
    <w:p>
      <w:pPr>
        <w:wordWrap w:val="off"/>
        <w:spacing w:before="0" w:after="0" w:lineRule="exact" w:line="378"/>
        <w:ind w:firstLineChars="200"/>
        <w:jc w:val="left"/>
      </w:pPr>
      <w:r>
        <w:rPr>
          <w:rFonts w:ascii="宋体" w:hAnsi="宋体" w:cs="宋体" w:eastAsia="宋体"/>
          <w:color w:val="000000"/>
          <w:sz w:val="21"/>
        </w:rPr>
        <w:t>（1）主持人宣布开标，宣读递交采购响应文件的供应商名单、开标纪律、应当回避的情形等注意事项；</w:t>
      </w:r>
    </w:p>
    <w:p>
      <w:pPr>
        <w:wordWrap w:val="off"/>
        <w:spacing w:before="0" w:after="0" w:lineRule="exact" w:line="378"/>
        <w:ind w:firstLineChars="200"/>
        <w:jc w:val="left"/>
      </w:pPr>
      <w:r>
        <w:rPr>
          <w:rFonts w:ascii="宋体" w:hAnsi="宋体" w:cs="宋体" w:eastAsia="宋体"/>
          <w:color w:val="000000"/>
          <w:sz w:val="21"/>
        </w:rPr>
        <w:t>（2）查验采购响应文件密封情况；</w:t>
      </w:r>
    </w:p>
    <w:p>
      <w:pPr>
        <w:wordWrap w:val="off"/>
        <w:spacing w:before="0" w:after="0" w:lineRule="exact" w:line="378"/>
        <w:ind w:firstLineChars="200"/>
        <w:jc w:val="left"/>
      </w:pPr>
      <w:r>
        <w:rPr>
          <w:rFonts w:ascii="宋体" w:hAnsi="宋体" w:cs="宋体" w:eastAsia="宋体"/>
          <w:color w:val="000000"/>
          <w:sz w:val="21"/>
        </w:rPr>
        <w:t>（3）按供应商提交采购响应文件的先后顺序当众拆封、清点采购响应文件（包括正本、副本）数量，将其中密封的报价文件（含开标&lt;报价&gt;一览表、报价明细表等）现场集中封存保管等候拆封，将拆封后的商务和技术文件由现场工作人员护送至指定的评审地点，同时告知供应商代表拆封报价文件的预计时间。对不符合装订要求的采购响应文件，由现场工作人员退还供应商；</w:t>
      </w:r>
    </w:p>
    <w:p>
      <w:pPr>
        <w:wordWrap w:val="off"/>
        <w:spacing w:before="0" w:after="0" w:lineRule="exact" w:line="378"/>
        <w:ind w:firstLineChars="200"/>
        <w:jc w:val="left"/>
      </w:pPr>
      <w:r>
        <w:rPr>
          <w:rFonts w:ascii="宋体" w:hAnsi="宋体" w:cs="宋体" w:eastAsia="宋体"/>
          <w:color w:val="000000"/>
          <w:sz w:val="21"/>
        </w:rPr>
        <w:t>（4）商务和技术评审结束后，主持人宣告商务和技术评审无效供应商名称及理由，未拆封的报价文件退还供应商并签字确认；</w:t>
      </w:r>
    </w:p>
    <w:p>
      <w:pPr>
        <w:wordWrap w:val="off"/>
        <w:spacing w:before="0" w:after="0" w:lineRule="exact" w:line="378"/>
        <w:ind w:firstLineChars="200"/>
        <w:jc w:val="left"/>
      </w:pPr>
      <w:r>
        <w:rPr>
          <w:rFonts w:ascii="宋体" w:hAnsi="宋体" w:cs="宋体" w:eastAsia="宋体"/>
          <w:color w:val="000000"/>
          <w:sz w:val="21"/>
        </w:rPr>
        <w:t>（5）公布经商务和技术评审符合采购需求的供应商名单，同时公布其商务和技术得分情况；</w:t>
      </w:r>
    </w:p>
    <w:p>
      <w:pPr>
        <w:wordWrap w:val="off"/>
        <w:spacing w:before="0" w:after="0" w:lineRule="exact" w:line="378"/>
        <w:ind w:firstLineChars="200"/>
        <w:jc w:val="left"/>
      </w:pPr>
      <w:r>
        <w:rPr>
          <w:rFonts w:ascii="宋体" w:hAnsi="宋体" w:cs="宋体" w:eastAsia="宋体"/>
          <w:color w:val="000000"/>
          <w:sz w:val="21"/>
        </w:rPr>
        <w:t>（6）拆封供应商报价文件，宣读开标（报价）一览表有关内容，同时当场制作并打印开标记录表，由供应商代表、唱标人、记录人和现场监督员在开标记录表上签字确认（不予确认的应说明理由，否则视为无异议）。唱标结束后，现场工作人员将报价文件及开标记录表护送至指定评审地点，由评审小组对报价的合理性、准确性等进行审查核实；</w:t>
      </w:r>
    </w:p>
    <w:p>
      <w:pPr>
        <w:wordWrap w:val="off"/>
        <w:spacing w:before="0" w:after="0" w:lineRule="exact" w:line="378"/>
        <w:ind w:firstLineChars="200"/>
        <w:jc w:val="left"/>
      </w:pPr>
      <w:r>
        <w:rPr>
          <w:rFonts w:ascii="宋体" w:hAnsi="宋体" w:cs="宋体" w:eastAsia="宋体"/>
          <w:color w:val="000000"/>
          <w:sz w:val="21"/>
        </w:rPr>
        <w:t>未宣读的投标价格和投标文件其他实质内容等，投标人应当及时声明或提请采购机构宣读，否则可能在评标时不予承认，由此带来的责任由投标人自己承担；</w:t>
      </w:r>
    </w:p>
    <w:p>
      <w:pPr>
        <w:wordWrap w:val="off"/>
        <w:spacing w:before="0" w:after="0" w:lineRule="exact" w:line="378"/>
        <w:ind w:firstLineChars="200"/>
        <w:jc w:val="left"/>
      </w:pPr>
      <w:r>
        <w:rPr>
          <w:rFonts w:ascii="宋体" w:hAnsi="宋体" w:cs="宋体" w:eastAsia="宋体"/>
          <w:color w:val="000000"/>
          <w:sz w:val="21"/>
        </w:rPr>
        <w:t>（7）评审结束后，主持人公布中标（成交）候选供应商名单, 及采购人最终确定中标人名单的时间和公告方式等。</w:t>
      </w:r>
    </w:p>
    <w:p>
      <w:pPr>
        <w:wordWrap w:val="off"/>
        <w:spacing w:before="207" w:after="207"/>
        <w:ind w:firstLineChars="100"/>
        <w:jc w:val="center"/>
        <w:outlineLvl w:val="1"/>
      </w:pPr>
      <w:r>
        <w:rPr>
          <w:rFonts w:ascii="宋体" w:hAnsi="宋体" w:cs="宋体" w:eastAsia="宋体"/>
          <w:b w:val="true"/>
          <w:color w:val="000000"/>
          <w:sz w:val="32"/>
        </w:rPr>
        <w:t/>
      </w:r>
      <w:r>
        <w:rPr>
          <w:rFonts w:ascii="宋体" w:hAnsi="宋体" w:cs="宋体" w:eastAsia="宋体"/>
          <w:b w:val="true"/>
          <w:color w:val="000000"/>
          <w:sz w:val="32"/>
        </w:rPr>
        <w:t>五</w:t>
      </w:r>
      <w:r>
        <w:rPr>
          <w:rFonts w:ascii="宋体" w:hAnsi="宋体" w:cs="宋体" w:eastAsia="宋体"/>
          <w:b w:val="true"/>
          <w:color w:val="000000"/>
          <w:sz w:val="32"/>
        </w:rPr>
        <w:t>、评标</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22</w:t>
      </w:r>
      <w:r>
        <w:rPr>
          <w:rFonts w:ascii="宋体" w:hAnsi="宋体" w:cs="宋体" w:eastAsia="宋体"/>
          <w:b w:val="true"/>
          <w:color w:val="000000"/>
          <w:sz w:val="24"/>
        </w:rPr>
        <w:t>.评标</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22.1</w:t>
      </w:r>
      <w:r>
        <w:rPr>
          <w:rFonts w:ascii="宋体" w:hAnsi="宋体" w:cs="宋体" w:eastAsia="宋体"/>
          <w:color w:val="000000"/>
          <w:sz w:val="21"/>
        </w:rPr>
        <w:t xml:space="preserve"> 评标组织</w:t>
      </w:r>
    </w:p>
    <w:p>
      <w:pPr>
        <w:wordWrap w:val="off"/>
        <w:spacing w:before="0" w:after="0" w:lineRule="exact" w:line="378"/>
        <w:ind w:firstLineChars="200"/>
        <w:jc w:val="left"/>
      </w:pPr>
      <w:r>
        <w:rPr>
          <w:rFonts w:ascii="宋体" w:hAnsi="宋体" w:cs="宋体" w:eastAsia="宋体"/>
          <w:color w:val="000000"/>
          <w:sz w:val="21"/>
        </w:rPr>
        <w:t>评标工作由采购机构负责组织，依法组建由</w:t>
      </w:r>
      <w:r>
        <w:rPr>
          <w:rFonts w:ascii="宋体" w:hAnsi="宋体" w:cs="宋体" w:eastAsia="宋体"/>
          <w:color w:val="000000"/>
          <w:sz w:val="21"/>
        </w:rPr>
        <w:t>3</w:t>
      </w:r>
      <w:r>
        <w:rPr>
          <w:rFonts w:ascii="宋体" w:hAnsi="宋体" w:cs="宋体" w:eastAsia="宋体"/>
          <w:color w:val="000000"/>
          <w:sz w:val="21"/>
        </w:rPr>
        <w:t>人（含）及以上奇数人员组成的评标委员会，负责对投标文件进行审查、质询、评审等。</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22.2</w:t>
      </w:r>
      <w:r>
        <w:rPr>
          <w:rFonts w:ascii="宋体" w:hAnsi="宋体" w:cs="宋体" w:eastAsia="宋体"/>
          <w:color w:val="000000"/>
          <w:sz w:val="21"/>
        </w:rPr>
        <w:t xml:space="preserve"> 评标纪律</w:t>
      </w:r>
    </w:p>
    <w:p>
      <w:pPr>
        <w:wordWrap w:val="off"/>
        <w:spacing w:before="0" w:after="0" w:lineRule="exact" w:line="378"/>
        <w:ind w:firstLineChars="200"/>
        <w:jc w:val="left"/>
      </w:pPr>
      <w:r>
        <w:rPr>
          <w:rFonts w:ascii="宋体" w:hAnsi="宋体" w:cs="宋体" w:eastAsia="宋体"/>
          <w:color w:val="000000"/>
          <w:sz w:val="21"/>
        </w:rPr>
        <w:t>本次评标工作将在严格保密的情况下进行，评标委员会成员名单在定标前将保密。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22.3</w:t>
      </w:r>
      <w:r>
        <w:rPr>
          <w:rFonts w:ascii="宋体" w:hAnsi="宋体" w:cs="宋体" w:eastAsia="宋体"/>
          <w:color w:val="000000"/>
          <w:sz w:val="21"/>
        </w:rPr>
        <w:t xml:space="preserve"> 评标办法</w:t>
      </w:r>
    </w:p>
    <w:p>
      <w:pPr>
        <w:wordWrap w:val="off"/>
        <w:spacing w:before="0" w:after="0" w:lineRule="exact" w:line="378"/>
        <w:ind w:firstLineChars="200"/>
        <w:jc w:val="left"/>
      </w:pPr>
      <w:r>
        <w:rPr>
          <w:rFonts w:ascii="宋体" w:hAnsi="宋体" w:cs="宋体" w:eastAsia="宋体"/>
          <w:color w:val="000000"/>
          <w:sz w:val="21"/>
        </w:rPr>
        <w:t>采用综合评分法，详见采购文件第四部分“评标办法”。</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22.4</w:t>
      </w:r>
      <w:r>
        <w:rPr>
          <w:rFonts w:ascii="宋体" w:hAnsi="宋体" w:cs="宋体" w:eastAsia="宋体"/>
          <w:color w:val="000000"/>
          <w:sz w:val="21"/>
        </w:rPr>
        <w:t xml:space="preserve"> 评标程序</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22.4.1</w:t>
      </w:r>
      <w:r>
        <w:rPr>
          <w:rFonts w:ascii="宋体" w:hAnsi="宋体" w:cs="宋体" w:eastAsia="宋体"/>
          <w:color w:val="000000"/>
          <w:sz w:val="21"/>
        </w:rPr>
        <w:t xml:space="preserve"> 投标文件初审。初审分为资格性检查和符合性检查。</w:t>
      </w:r>
    </w:p>
    <w:p>
      <w:pPr>
        <w:wordWrap w:val="off"/>
        <w:spacing w:before="0" w:after="0" w:lineRule="exact" w:line="378"/>
        <w:ind w:firstLineChars="200"/>
        <w:jc w:val="left"/>
      </w:pPr>
      <w:r>
        <w:rPr>
          <w:rFonts w:ascii="宋体" w:hAnsi="宋体" w:cs="宋体" w:eastAsia="宋体"/>
          <w:color w:val="000000"/>
          <w:sz w:val="21"/>
        </w:rPr>
        <w:t>（1）资格性检查。依据法律法规和招标文件的规定，对投标文件中的资格证明等进行审查，以确定投标供应商是否具备投标资格。</w:t>
      </w:r>
    </w:p>
    <w:p>
      <w:pPr>
        <w:wordWrap w:val="off"/>
        <w:spacing w:before="0" w:after="0" w:lineRule="exact" w:line="378"/>
        <w:ind w:firstLineChars="200"/>
        <w:jc w:val="left"/>
      </w:pPr>
      <w:r>
        <w:rPr>
          <w:rFonts w:ascii="宋体" w:hAnsi="宋体" w:cs="宋体" w:eastAsia="宋体"/>
          <w:color w:val="000000"/>
          <w:sz w:val="21"/>
        </w:rPr>
        <w:t>（2）符合性检查。依据招标文件的规定，从投标文件的有效性、完整性和对招标文件的响应程度进行审查，以确定是否对招标文件的实质性要求作出响应。</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22.4.2</w:t>
      </w:r>
      <w:r>
        <w:rPr>
          <w:rFonts w:ascii="宋体" w:hAnsi="宋体" w:cs="宋体" w:eastAsia="宋体"/>
          <w:color w:val="000000"/>
          <w:sz w:val="21"/>
        </w:rPr>
        <w:t xml:space="preserve"> 澄清有关问题。对投标文件中含义不明确、同类问题表述不一致或者有明显文字和计算错误的内容，评标委员会可以书面形式（应当由评标委员会专家签字）要求投标人作出必要的澄清、说明或者纠正。投标人的澄清、说明或者补正应当采用书面形式，由其授权的代表签字，并不得超出投标文件的范围或者改变投标文件的实质性内容。</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22.4.3</w:t>
      </w:r>
      <w:r>
        <w:rPr>
          <w:rFonts w:ascii="宋体" w:hAnsi="宋体" w:cs="宋体" w:eastAsia="宋体"/>
          <w:color w:val="000000"/>
          <w:sz w:val="21"/>
        </w:rPr>
        <w:t xml:space="preserve"> 比较与评价。按招标文件中规定的评标方法和标准，对资格性检查和符合性检查合格的投标文件进行商务和技术评估，综合比较与评价。</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22.4.4</w:t>
      </w:r>
      <w:r>
        <w:rPr>
          <w:rFonts w:ascii="宋体" w:hAnsi="宋体" w:cs="宋体" w:eastAsia="宋体"/>
          <w:color w:val="000000"/>
          <w:sz w:val="21"/>
        </w:rPr>
        <w:t xml:space="preserve"> 推荐中标候选供应商名单。</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22.4.5</w:t>
      </w:r>
      <w:r>
        <w:rPr>
          <w:rFonts w:ascii="宋体" w:hAnsi="宋体" w:cs="宋体" w:eastAsia="宋体"/>
          <w:color w:val="000000"/>
          <w:sz w:val="21"/>
        </w:rPr>
        <w:t xml:space="preserve"> 编写评标报告。</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23</w:t>
      </w:r>
      <w:r>
        <w:rPr>
          <w:rFonts w:ascii="宋体" w:hAnsi="宋体" w:cs="宋体" w:eastAsia="宋体"/>
          <w:b w:val="true"/>
          <w:color w:val="000000"/>
          <w:sz w:val="24"/>
        </w:rPr>
        <w:t>.废标</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23.1</w:t>
      </w:r>
      <w:r>
        <w:rPr>
          <w:rFonts w:ascii="宋体" w:hAnsi="宋体" w:cs="宋体" w:eastAsia="宋体"/>
          <w:color w:val="000000"/>
          <w:sz w:val="21"/>
        </w:rPr>
        <w:t xml:space="preserve"> 根据《中华人民共和国政府采购法》第三十六条，出现下列情形之一的，应予以废标：</w:t>
      </w:r>
    </w:p>
    <w:p>
      <w:pPr>
        <w:wordWrap w:val="off"/>
        <w:spacing w:before="0" w:after="0" w:lineRule="exact" w:line="378"/>
        <w:ind w:firstLineChars="200"/>
        <w:jc w:val="left"/>
      </w:pPr>
      <w:r>
        <w:rPr>
          <w:rFonts w:ascii="宋体" w:hAnsi="宋体" w:cs="宋体" w:eastAsia="宋体"/>
          <w:color w:val="000000"/>
          <w:sz w:val="21"/>
        </w:rPr>
        <w:t>（1）符合专业条件的供应商或者对招标文件作实质响应的供应商不足三家的；</w:t>
      </w:r>
    </w:p>
    <w:p>
      <w:pPr>
        <w:wordWrap w:val="off"/>
        <w:spacing w:before="0" w:after="0" w:lineRule="exact" w:line="378"/>
        <w:ind w:firstLineChars="200"/>
        <w:jc w:val="left"/>
      </w:pPr>
      <w:r>
        <w:rPr>
          <w:rFonts w:ascii="宋体" w:hAnsi="宋体" w:cs="宋体" w:eastAsia="宋体"/>
          <w:color w:val="000000"/>
          <w:sz w:val="21"/>
        </w:rPr>
        <w:t xml:space="preserve">（2）出现影响采购公正的违法、违规行为的； </w:t>
      </w:r>
    </w:p>
    <w:p>
      <w:pPr>
        <w:wordWrap w:val="off"/>
        <w:spacing w:before="0" w:after="0" w:lineRule="exact" w:line="378"/>
        <w:ind w:firstLineChars="200"/>
        <w:jc w:val="left"/>
      </w:pPr>
      <w:r>
        <w:rPr>
          <w:rFonts w:ascii="宋体" w:hAnsi="宋体" w:cs="宋体" w:eastAsia="宋体"/>
          <w:color w:val="000000"/>
          <w:sz w:val="21"/>
        </w:rPr>
        <w:t xml:space="preserve">（3）投标人的报价均超过了采购预算，采购人不能支付的； </w:t>
      </w:r>
    </w:p>
    <w:p>
      <w:pPr>
        <w:wordWrap w:val="off"/>
        <w:spacing w:before="0" w:after="0" w:lineRule="exact" w:line="378"/>
        <w:ind w:firstLineChars="200"/>
        <w:jc w:val="left"/>
      </w:pPr>
      <w:r>
        <w:rPr>
          <w:rFonts w:ascii="宋体" w:hAnsi="宋体" w:cs="宋体" w:eastAsia="宋体"/>
          <w:color w:val="000000"/>
          <w:sz w:val="21"/>
        </w:rPr>
        <w:t>（4）因重大变故，采购任务取消的。</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23.2</w:t>
      </w:r>
      <w:r>
        <w:rPr>
          <w:rFonts w:ascii="宋体" w:hAnsi="宋体" w:cs="宋体" w:eastAsia="宋体"/>
          <w:color w:val="000000"/>
          <w:sz w:val="21"/>
        </w:rPr>
        <w:t xml:space="preserve"> 废标后，采购人应当重新组织招标；或者经主管部门批准，采取其他方式组织采购。</w:t>
      </w:r>
    </w:p>
    <w:p>
      <w:pPr>
        <w:wordWrap w:val="off"/>
        <w:spacing w:before="207" w:after="207"/>
        <w:ind w:firstLineChars="100"/>
        <w:jc w:val="center"/>
        <w:outlineLvl w:val="1"/>
      </w:pPr>
      <w:r>
        <w:rPr>
          <w:rFonts w:ascii="宋体" w:hAnsi="宋体" w:cs="宋体" w:eastAsia="宋体"/>
          <w:b w:val="true"/>
          <w:color w:val="000000"/>
          <w:sz w:val="32"/>
        </w:rPr>
        <w:t/>
      </w:r>
      <w:r>
        <w:rPr>
          <w:rFonts w:ascii="宋体" w:hAnsi="宋体" w:cs="宋体" w:eastAsia="宋体"/>
          <w:b w:val="true"/>
          <w:color w:val="000000"/>
          <w:sz w:val="32"/>
        </w:rPr>
        <w:t>六</w:t>
      </w:r>
      <w:r>
        <w:rPr>
          <w:rFonts w:ascii="宋体" w:hAnsi="宋体" w:cs="宋体" w:eastAsia="宋体"/>
          <w:b w:val="true"/>
          <w:color w:val="000000"/>
          <w:sz w:val="32"/>
        </w:rPr>
        <w:t>、定标</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24</w:t>
      </w:r>
      <w:r>
        <w:rPr>
          <w:rFonts w:ascii="宋体" w:hAnsi="宋体" w:cs="宋体" w:eastAsia="宋体"/>
          <w:b w:val="true"/>
          <w:color w:val="000000"/>
          <w:sz w:val="24"/>
        </w:rPr>
        <w:t>.确定中标供应商</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24.1</w:t>
      </w:r>
      <w:r>
        <w:rPr>
          <w:rFonts w:ascii="宋体" w:hAnsi="宋体" w:cs="宋体" w:eastAsia="宋体"/>
          <w:color w:val="000000"/>
          <w:sz w:val="21"/>
        </w:rPr>
        <w:t xml:space="preserve"> 采购人按照评标报告中推荐的中标候选人顺序确定中标人。</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24.2</w:t>
      </w:r>
      <w:r>
        <w:rPr>
          <w:rFonts w:ascii="宋体" w:hAnsi="宋体" w:cs="宋体" w:eastAsia="宋体"/>
          <w:color w:val="000000"/>
          <w:sz w:val="21"/>
        </w:rPr>
        <w:t xml:space="preserve"> 中标人确定后，中标结果将在发布采购公告的同一媒体上公告。</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24.3</w:t>
      </w:r>
      <w:r>
        <w:rPr>
          <w:rFonts w:ascii="宋体" w:hAnsi="宋体" w:cs="宋体" w:eastAsia="宋体"/>
          <w:color w:val="000000"/>
          <w:sz w:val="21"/>
        </w:rPr>
        <w:t xml:space="preserve"> 投标人对中标公告有异议的，可以在</w:t>
      </w:r>
      <w:r>
        <w:rPr>
          <w:rFonts w:ascii="宋体" w:hAnsi="宋体" w:cs="宋体" w:eastAsia="宋体"/>
          <w:color w:val="000000"/>
          <w:sz w:val="21"/>
        </w:rPr>
        <w:t>七</w:t>
      </w:r>
      <w:r>
        <w:rPr>
          <w:rFonts w:ascii="宋体" w:hAnsi="宋体" w:cs="宋体" w:eastAsia="宋体"/>
          <w:color w:val="000000"/>
          <w:sz w:val="21"/>
        </w:rPr>
        <w:t>天内以书面形式向采购人提出质疑，但需对质疑内容的真实性承担责任。</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24.4</w:t>
      </w:r>
      <w:r>
        <w:rPr>
          <w:rFonts w:ascii="宋体" w:hAnsi="宋体" w:cs="宋体" w:eastAsia="宋体"/>
          <w:color w:val="000000"/>
          <w:sz w:val="21"/>
        </w:rPr>
        <w:t>替补候选人的设定与使用：第一成交候选人放弃成交或者因不可抗力提出不能履行合同，在投标人仍满足三家的情况下，采购人可以确定第二成交候选人为成交人，排名第二的成交候选人因前款同样的原因不能签订合同，采购人可以确定排名第三的成交候选人为成交人。如第一成交候选人放弃中标或者因不可抗力提出不能履行合同，采购人也可以重新询价。</w:t>
      </w:r>
    </w:p>
    <w:p>
      <w:pPr>
        <w:wordWrap w:val="off"/>
        <w:spacing w:before="207" w:after="207"/>
        <w:ind w:firstLineChars="100"/>
        <w:jc w:val="center"/>
        <w:outlineLvl w:val="1"/>
      </w:pPr>
      <w:r>
        <w:rPr>
          <w:rFonts w:ascii="宋体" w:hAnsi="宋体" w:cs="宋体" w:eastAsia="宋体"/>
          <w:b w:val="true"/>
          <w:color w:val="000000"/>
          <w:sz w:val="32"/>
        </w:rPr>
        <w:t/>
      </w:r>
      <w:r>
        <w:rPr>
          <w:rFonts w:ascii="宋体" w:hAnsi="宋体" w:cs="宋体" w:eastAsia="宋体"/>
          <w:b w:val="true"/>
          <w:color w:val="000000"/>
          <w:sz w:val="32"/>
        </w:rPr>
        <w:t>七</w:t>
      </w:r>
      <w:r>
        <w:rPr>
          <w:rFonts w:ascii="宋体" w:hAnsi="宋体" w:cs="宋体" w:eastAsia="宋体"/>
          <w:b w:val="true"/>
          <w:color w:val="000000"/>
          <w:sz w:val="32"/>
        </w:rPr>
        <w:t>、合同授予</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25</w:t>
      </w:r>
      <w:r>
        <w:rPr>
          <w:rFonts w:ascii="宋体" w:hAnsi="宋体" w:cs="宋体" w:eastAsia="宋体"/>
          <w:b w:val="true"/>
          <w:color w:val="000000"/>
          <w:sz w:val="24"/>
        </w:rPr>
        <w:t>.合同授予</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25.1</w:t>
      </w:r>
      <w:r>
        <w:rPr>
          <w:rFonts w:ascii="宋体" w:hAnsi="宋体" w:cs="宋体" w:eastAsia="宋体"/>
          <w:color w:val="000000"/>
          <w:sz w:val="21"/>
        </w:rPr>
        <w:t xml:space="preserve"> 本项目的合同将授予按本须知第</w:t>
      </w:r>
      <w:r>
        <w:rPr>
          <w:rFonts w:ascii="宋体" w:hAnsi="宋体" w:cs="宋体" w:eastAsia="宋体"/>
          <w:color w:val="000000"/>
          <w:sz w:val="21"/>
        </w:rPr>
        <w:t>24.1</w:t>
      </w:r>
      <w:r>
        <w:rPr>
          <w:rFonts w:ascii="宋体" w:hAnsi="宋体" w:cs="宋体" w:eastAsia="宋体"/>
          <w:color w:val="000000"/>
          <w:sz w:val="21"/>
        </w:rPr>
        <w:t>款所确定的中标人。</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25.2</w:t>
      </w:r>
      <w:r>
        <w:rPr>
          <w:rFonts w:ascii="宋体" w:hAnsi="宋体" w:cs="宋体" w:eastAsia="宋体"/>
          <w:color w:val="000000"/>
          <w:sz w:val="21"/>
        </w:rPr>
        <w:t xml:space="preserve"> 中标人因不可抗力或者自身原因不能履行合同的，采购人可以与排位在中标人之后的第一位的中标候选人签订合同，以此类推。推荐中标候选人均放弃中标的，依法重新组织招标或经批准按其他方式执行。</w:t>
      </w:r>
    </w:p>
    <w:p>
      <w:pPr>
        <w:wordWrap w:val="off"/>
        <w:spacing w:after="0" w:lineRule="exact" w:line="431"/>
        <w:ind w:firstLineChars="150"/>
        <w:jc w:val="left"/>
      </w:pPr>
      <w:r>
        <w:rPr>
          <w:rFonts w:ascii="宋体" w:hAnsi="宋体" w:cs="宋体" w:eastAsia="宋体"/>
          <w:b w:val="true"/>
          <w:color w:val="000000"/>
          <w:sz w:val="24"/>
        </w:rPr>
        <w:t/>
      </w:r>
      <w:r>
        <w:rPr>
          <w:rFonts w:ascii="宋体" w:hAnsi="宋体" w:cs="宋体" w:eastAsia="宋体"/>
          <w:b w:val="true"/>
          <w:color w:val="000000"/>
          <w:sz w:val="24"/>
        </w:rPr>
        <w:t>26</w:t>
      </w:r>
      <w:r>
        <w:rPr>
          <w:rFonts w:ascii="宋体" w:hAnsi="宋体" w:cs="宋体" w:eastAsia="宋体"/>
          <w:b w:val="true"/>
          <w:color w:val="000000"/>
          <w:sz w:val="24"/>
        </w:rPr>
        <w:t>.合同主要条款详见第五部分拟签订的合同文本。</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27</w:t>
      </w:r>
      <w:r>
        <w:rPr>
          <w:rFonts w:ascii="宋体" w:hAnsi="宋体" w:cs="宋体" w:eastAsia="宋体"/>
          <w:b w:val="true"/>
          <w:color w:val="000000"/>
          <w:sz w:val="24"/>
        </w:rPr>
        <w:t>.合同的签订</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27.1</w:t>
      </w:r>
      <w:r>
        <w:rPr>
          <w:rFonts w:ascii="宋体" w:hAnsi="宋体" w:cs="宋体" w:eastAsia="宋体"/>
          <w:color w:val="000000"/>
          <w:sz w:val="21"/>
        </w:rPr>
        <w:t xml:space="preserve"> 中标人应按中标通知书规定的时间与采购人签订合同，并提交履约质量保证金。</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27.2</w:t>
      </w:r>
      <w:r>
        <w:rPr>
          <w:rFonts w:ascii="宋体" w:hAnsi="宋体" w:cs="宋体" w:eastAsia="宋体"/>
          <w:color w:val="000000"/>
          <w:sz w:val="21"/>
        </w:rPr>
        <w:t xml:space="preserve"> 中标人如不遵守采购文件或投标文件各项条款的邀约与要约，或在接到中标通知书后借故拖延拒签合同的，采购人将依据国家和采购文件有关规定执行。采购人可根据</w:t>
      </w:r>
      <w:r>
        <w:rPr>
          <w:rFonts w:ascii="宋体" w:hAnsi="宋体" w:cs="宋体" w:eastAsia="宋体"/>
          <w:color w:val="000000"/>
          <w:sz w:val="21"/>
        </w:rPr>
        <w:t>25.2</w:t>
      </w:r>
      <w:r>
        <w:rPr>
          <w:rFonts w:ascii="宋体" w:hAnsi="宋体" w:cs="宋体" w:eastAsia="宋体"/>
          <w:color w:val="000000"/>
          <w:sz w:val="21"/>
        </w:rPr>
        <w:t>的原则另行选择中标人。</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27.3</w:t>
      </w:r>
      <w:r>
        <w:rPr>
          <w:rFonts w:ascii="宋体" w:hAnsi="宋体" w:cs="宋体" w:eastAsia="宋体"/>
          <w:color w:val="000000"/>
          <w:sz w:val="21"/>
        </w:rPr>
        <w:t xml:space="preserve"> 采购文件、中标人的投标文件及投标修改文件、评标过程中有关澄清文件及经投标人法定代表人或授权代表签字确认的询标回复和承诺及中标通知书均作为合同组成部分。</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28</w:t>
      </w:r>
      <w:r>
        <w:rPr>
          <w:rFonts w:ascii="宋体" w:hAnsi="宋体" w:cs="宋体" w:eastAsia="宋体"/>
          <w:b w:val="true"/>
          <w:color w:val="000000"/>
          <w:sz w:val="24"/>
        </w:rPr>
        <w:t>.履约保证金</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28.1</w:t>
      </w:r>
      <w:r>
        <w:rPr>
          <w:rFonts w:ascii="宋体" w:hAnsi="宋体" w:cs="宋体" w:eastAsia="宋体"/>
          <w:color w:val="000000"/>
          <w:sz w:val="21"/>
        </w:rPr>
        <w:t xml:space="preserve"> 拟签订的合同文本要求中标供应商提交履约保证金的，中标人在合同签订后</w:t>
      </w:r>
      <w:r>
        <w:rPr>
          <w:rFonts w:ascii="宋体" w:hAnsi="宋体" w:cs="宋体" w:eastAsia="宋体"/>
          <w:color w:val="000000"/>
          <w:sz w:val="21"/>
        </w:rPr>
        <w:t>7</w:t>
      </w:r>
      <w:r>
        <w:rPr>
          <w:rFonts w:ascii="宋体" w:hAnsi="宋体" w:cs="宋体" w:eastAsia="宋体"/>
          <w:color w:val="000000"/>
          <w:sz w:val="21"/>
        </w:rPr>
        <w:t>个工作日内，须按合同要求向采购人交纳履约保证金。验收合格后无发现有质量问题和维护问题，凭乙方开具的正规收据全额无息退还。</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28.2</w:t>
      </w:r>
      <w:r>
        <w:rPr>
          <w:rFonts w:ascii="宋体" w:hAnsi="宋体" w:cs="宋体" w:eastAsia="宋体"/>
          <w:color w:val="000000"/>
          <w:sz w:val="21"/>
        </w:rPr>
        <w:t xml:space="preserve"> 中标人如未按时交纳履约保证金，采购人、采购机构有权撤销其成交资格，并根据评审小组确定的成交候选人名单与下一顺序单位商谈合同，或报请批准后另行采购。</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28.3</w:t>
      </w:r>
      <w:r>
        <w:rPr>
          <w:rFonts w:ascii="宋体" w:hAnsi="宋体" w:cs="宋体" w:eastAsia="宋体"/>
          <w:color w:val="000000"/>
          <w:sz w:val="21"/>
        </w:rPr>
        <w:t xml:space="preserve"> 履约保证金以支票、汇票、本票、保函等非现金提交。</w:t>
      </w:r>
    </w:p>
    <w:p>
      <w:pPr>
        <w:wordWrap w:val="off"/>
        <w:spacing w:before="207" w:after="207"/>
        <w:ind w:firstLineChars="100"/>
        <w:jc w:val="center"/>
        <w:outlineLvl w:val="1"/>
      </w:pPr>
      <w:r>
        <w:rPr>
          <w:rFonts w:ascii="宋体" w:hAnsi="宋体" w:cs="宋体" w:eastAsia="宋体"/>
          <w:b w:val="true"/>
          <w:color w:val="000000"/>
          <w:sz w:val="32"/>
        </w:rPr>
        <w:t/>
      </w:r>
      <w:r>
        <w:rPr>
          <w:rFonts w:ascii="宋体" w:hAnsi="宋体" w:cs="宋体" w:eastAsia="宋体"/>
          <w:b w:val="true"/>
          <w:color w:val="000000"/>
          <w:sz w:val="32"/>
        </w:rPr>
        <w:t>八</w:t>
      </w:r>
      <w:r>
        <w:rPr>
          <w:rFonts w:ascii="宋体" w:hAnsi="宋体" w:cs="宋体" w:eastAsia="宋体"/>
          <w:b w:val="true"/>
          <w:color w:val="000000"/>
          <w:sz w:val="32"/>
        </w:rPr>
        <w:t>、验收</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29</w:t>
      </w:r>
      <w:r>
        <w:rPr>
          <w:rFonts w:ascii="宋体" w:hAnsi="宋体" w:cs="宋体" w:eastAsia="宋体"/>
          <w:b w:val="true"/>
          <w:color w:val="000000"/>
          <w:sz w:val="24"/>
        </w:rPr>
        <w:t>.验收</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29.1</w:t>
      </w:r>
      <w:r>
        <w:rPr>
          <w:rFonts w:ascii="宋体" w:hAnsi="宋体" w:cs="宋体" w:eastAsia="宋体"/>
          <w:color w:val="000000"/>
          <w:sz w:val="21"/>
        </w:rPr>
        <w:t xml:space="preserve"> 采购人组织对供应商履约的验收。大型或者复杂的政府采购项目，应当邀请国家认可的质量检测机构参加验收工作。验收方成员应当在验收书上签字，并承担相应的法律责任。如果发现与合同中要求不符，供应商须承担由此发生的一切损失和费用，并接受相应的处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29.2</w:t>
      </w:r>
      <w:r>
        <w:rPr>
          <w:rFonts w:ascii="宋体" w:hAnsi="宋体" w:cs="宋体" w:eastAsia="宋体"/>
          <w:color w:val="000000"/>
          <w:sz w:val="21"/>
        </w:rPr>
        <w:t xml:space="preserve"> 采购人可以邀请参加本项目的其他投标人或者第三方机构参与验收。参与验收的投标人或者第三方机构的意见作为验收书的参考资料一并存档。</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29.3</w:t>
      </w:r>
      <w:r>
        <w:rPr>
          <w:rFonts w:ascii="宋体" w:hAnsi="宋体" w:cs="宋体" w:eastAsia="宋体"/>
          <w:color w:val="000000"/>
          <w:sz w:val="21"/>
        </w:rPr>
        <w:t xml:space="preserve"> 严格按照采购合同开展履约验收。采购人成立验收小组，按照采购合同的约定对供应商履约情况进行验收。验收时，按照采购合同的约定对每一项技术、服务、安全标准的履约情况进行确认。验收结束后，应当出具验收书，列明各项标准的验收情况及项目总体评价，由验收双方共同签署。验收结果与采购合同约定的资金支付及履约保证金返还条件挂钩。履约验收的各项资料应当存档备查。</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29.4</w:t>
      </w:r>
      <w:r>
        <w:rPr>
          <w:rFonts w:ascii="宋体" w:hAnsi="宋体" w:cs="宋体" w:eastAsia="宋体"/>
          <w:color w:val="000000"/>
          <w:sz w:val="21"/>
        </w:rPr>
        <w:t xml:space="preserve"> 验收合格的项目，采购人将根据采购合同的约定及时向供应商支付采购资金、退还履约保证金。验收不合格的项目，采购人将依法及时处理。采购合同的履行、违约责任和解决争议的方式等适用《中华人民共和国民法典》。供应商在履约过程中有政府采购法律法规规定的违法违规情形的，采购人应当及时报告本级财政部门。</w:t>
      </w:r>
    </w:p>
    <w:p>
      <w:pPr>
        <w:sectPr>
          <w:pgSz w:w="11907" w:h="16839" w:orient="portrait"/>
          <w:pgMar w:top="1077" w:right="1154" w:bottom="1077" w:left="1154"/>
        </w:sectPr>
      </w:pPr>
    </w:p>
    <w:p>
      <w:pPr>
        <w:wordWrap w:val="off"/>
        <w:spacing w:before="75" w:after="75"/>
        <w:jc w:val="center"/>
        <w:outlineLvl w:val="0"/>
      </w:pPr>
      <w:r>
        <w:rPr>
          <w:rFonts w:ascii="宋体" w:hAnsi="宋体" w:cs="宋体" w:eastAsia="宋体"/>
          <w:b w:val="true"/>
          <w:color w:val="000000"/>
          <w:sz w:val="40"/>
        </w:rPr>
        <w:t>第三部分 采购需求</w:t>
      </w:r>
    </w:p>
    <w:p>
      <w:pPr>
        <w:wordWrap w:val="off"/>
        <w:spacing w:before="243" w:after="243"/>
        <w:jc w:val="left"/>
        <w:outlineLvl w:val="1"/>
      </w:pPr>
      <w:r>
        <w:rPr>
          <w:rFonts w:ascii="宋体" w:hAnsi="宋体" w:cs="宋体" w:eastAsia="宋体"/>
          <w:b w:val="true"/>
          <w:color w:val="000000"/>
          <w:sz w:val="28"/>
        </w:rPr>
        <w:t>一</w:t>
      </w:r>
      <w:r>
        <w:rPr>
          <w:rFonts w:ascii="宋体" w:hAnsi="宋体" w:cs="宋体" w:eastAsia="宋体"/>
          <w:b w:val="true"/>
          <w:color w:val="000000"/>
          <w:sz w:val="28"/>
        </w:rPr>
        <w:t>、采购清单</w:t>
      </w:r>
    </w:p>
    <w:p>
      <w:pPr>
        <w:spacing w:before="0" w:after="0" w:lineRule="exact" w:line="195"/>
      </w:pP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60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序号</w:t>
            </w:r>
          </w:p>
        </w:tc>
        <w:tc>
          <w:tcPr>
            <w:tcW w:type="dxa" w:w="42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名称</w:t>
            </w:r>
          </w:p>
        </w:tc>
        <w:tc>
          <w:tcPr>
            <w:tcW w:type="dxa" w:w="6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规格</w:t>
            </w:r>
          </w:p>
        </w:tc>
        <w:tc>
          <w:tcPr>
            <w:tcW w:type="dxa" w:w="69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数量</w:t>
            </w: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单位</w:t>
            </w:r>
          </w:p>
        </w:tc>
        <w:tc>
          <w:tcPr>
            <w:tcW w:type="dxa" w:w="609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产品要求</w:t>
            </w:r>
          </w:p>
        </w:tc>
        <w:tc>
          <w:tcPr>
            <w:tcW w:type="dxa" w:w="61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进口</w:t>
            </w:r>
          </w:p>
          <w:p>
            <w:pPr>
              <w:wordWrap w:val="off"/>
              <w:spacing w:before="0" w:after="0" w:lineRule="exact" w:line="273"/>
              <w:jc w:val="center"/>
            </w:pPr>
            <w:r>
              <w:rPr>
                <w:rFonts w:ascii="宋体" w:hAnsi="宋体" w:cs="宋体" w:eastAsia="宋体"/>
                <w:color w:val="000000"/>
                <w:sz w:val="21"/>
              </w:rPr>
              <w:t>产品</w:t>
            </w:r>
          </w:p>
        </w:tc>
      </w:tr>
      <w:tr>
        <w:trPr>
          <w:trHeight w:val="36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42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生日蛋糕</w:t>
            </w:r>
          </w:p>
        </w:tc>
        <w:tc>
          <w:tcPr>
            <w:tcW w:type="dxa" w:w="6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充值卡</w:t>
            </w:r>
          </w:p>
        </w:tc>
        <w:tc>
          <w:tcPr>
            <w:tcW w:type="dxa" w:w="69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1700</w:t>
            </w: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张</w:t>
            </w:r>
          </w:p>
        </w:tc>
        <w:tc>
          <w:tcPr>
            <w:tcW w:type="dxa" w:w="609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电子充值卡充值金额统一为300元，实际采购单价不高于240元。电子充值卡应在中标人自营营业网点通用，为即时型消费卡，不得设置消费时间、价格、日期、品种等任何不合理条件限制。</w:t>
            </w:r>
          </w:p>
        </w:tc>
        <w:tc>
          <w:tcPr>
            <w:tcW w:type="dxa" w:w="61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不接受</w:t>
            </w:r>
          </w:p>
        </w:tc>
      </w:tr>
      <w:tr>
        <w:trPr>
          <w:trHeight w:val="360"/>
        </w:trPr>
        <w:tc>
          <w:tcPr>
            <w:tcW w:type="dxa" w:w="9585"/>
            <w:hMerge w:val="restart"/>
            <w:tcBorders>
              <w:top w:val="single" w:sz="6"/>
              <w:left w:val="single" w:sz="6"/>
              <w:bottom w:val="single" w:sz="6"/>
              <w:right w:val="single" w:sz="6"/>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约</w:t>
            </w:r>
            <w:r>
              <w:rPr>
                <w:rFonts w:ascii="宋体" w:hAnsi="宋体" w:cs="宋体" w:eastAsia="宋体"/>
                <w:color w:val="000000"/>
                <w:sz w:val="21"/>
              </w:rPr>
              <w:t>1700</w:t>
            </w:r>
            <w:r>
              <w:rPr>
                <w:rFonts w:ascii="宋体" w:hAnsi="宋体" w:cs="宋体" w:eastAsia="宋体"/>
                <w:color w:val="000000"/>
                <w:sz w:val="21"/>
              </w:rPr>
              <w:t>套</w:t>
            </w: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r>
    </w:tbl>
    <w:p>
      <w:pPr>
        <w:spacing w:before="0" w:after="0" w:lineRule="exact" w:line="195"/>
      </w:pPr>
    </w:p>
    <w:p>
      <w:pPr>
        <w:wordWrap w:val="off"/>
        <w:spacing w:before="243" w:after="243"/>
        <w:jc w:val="left"/>
        <w:outlineLvl w:val="1"/>
      </w:pPr>
      <w:r>
        <w:rPr>
          <w:rFonts w:ascii="宋体" w:hAnsi="宋体" w:cs="宋体" w:eastAsia="宋体"/>
          <w:b w:val="true"/>
          <w:color w:val="000000"/>
          <w:sz w:val="28"/>
        </w:rPr>
        <w:t>二</w:t>
      </w:r>
      <w:r>
        <w:rPr>
          <w:rFonts w:ascii="宋体" w:hAnsi="宋体" w:cs="宋体" w:eastAsia="宋体"/>
          <w:b w:val="true"/>
          <w:color w:val="000000"/>
          <w:sz w:val="28"/>
        </w:rPr>
        <w:t>、技术参数（标准）</w:t>
      </w:r>
    </w:p>
    <w:p>
      <w:pPr>
        <w:wordWrap w:val="off"/>
        <w:spacing w:after="0" w:lineRule="exact" w:line="378"/>
        <w:jc w:val="left"/>
      </w:pPr>
      <w:r>
        <w:rPr>
          <w:rFonts w:ascii="宋体" w:hAnsi="宋体" w:cs="宋体" w:eastAsia="宋体"/>
          <w:color w:val="000000"/>
          <w:sz w:val="21"/>
        </w:rPr>
        <w:t>电子充值卡充值金额统一为300元，实际采购单价不高于240元。电子充值卡应在中标人自营营业网点通用，为即时型消费卡，不得设置消费时间、价格、日期、品种等任何不合理条件限制。</w:t>
      </w:r>
    </w:p>
    <w:p>
      <w:pPr>
        <w:wordWrap w:val="off"/>
        <w:spacing w:before="243" w:after="243"/>
        <w:jc w:val="left"/>
        <w:outlineLvl w:val="1"/>
      </w:pPr>
      <w:r>
        <w:rPr>
          <w:rFonts w:ascii="宋体" w:hAnsi="宋体" w:cs="宋体" w:eastAsia="宋体"/>
          <w:b w:val="true"/>
          <w:color w:val="000000"/>
          <w:sz w:val="28"/>
        </w:rPr>
        <w:t>三</w:t>
      </w:r>
      <w:r>
        <w:rPr>
          <w:rFonts w:ascii="宋体" w:hAnsi="宋体" w:cs="宋体" w:eastAsia="宋体"/>
          <w:b w:val="true"/>
          <w:color w:val="000000"/>
          <w:sz w:val="28"/>
        </w:rPr>
        <w:t>、服务承诺</w:t>
      </w:r>
    </w:p>
    <w:p>
      <w:pPr>
        <w:wordWrap w:val="off"/>
        <w:spacing w:after="0" w:lineRule="exact" w:line="378"/>
        <w:jc w:val="left"/>
      </w:pPr>
      <w:r>
        <w:rPr>
          <w:rFonts w:ascii="宋体" w:hAnsi="宋体" w:cs="宋体" w:eastAsia="宋体"/>
          <w:color w:val="000000"/>
          <w:sz w:val="21"/>
        </w:rPr>
        <w:t>无</w:t>
      </w:r>
    </w:p>
    <w:p>
      <w:pPr>
        <w:wordWrap w:val="off"/>
        <w:spacing w:before="243" w:after="243"/>
        <w:jc w:val="left"/>
        <w:outlineLvl w:val="1"/>
      </w:pPr>
      <w:r>
        <w:rPr>
          <w:rFonts w:ascii="宋体" w:hAnsi="宋体" w:cs="宋体" w:eastAsia="宋体"/>
          <w:b w:val="true"/>
          <w:color w:val="000000"/>
          <w:sz w:val="28"/>
        </w:rPr>
        <w:t>四</w:t>
      </w:r>
      <w:r>
        <w:rPr>
          <w:rFonts w:ascii="宋体" w:hAnsi="宋体" w:cs="宋体" w:eastAsia="宋体"/>
          <w:b w:val="true"/>
          <w:color w:val="000000"/>
          <w:sz w:val="28"/>
        </w:rPr>
        <w:t>、验收标准</w:t>
      </w:r>
    </w:p>
    <w:p>
      <w:pPr>
        <w:wordWrap w:val="off"/>
        <w:spacing w:after="0" w:lineRule="exact" w:line="378"/>
        <w:jc w:val="left"/>
      </w:pPr>
      <w:r>
        <w:rPr>
          <w:rFonts w:ascii="宋体" w:hAnsi="宋体" w:cs="宋体" w:eastAsia="宋体"/>
          <w:color w:val="000000"/>
          <w:sz w:val="21"/>
        </w:rPr>
        <w:t>投标人中标后，采购人有权对中标人进行服务满意度考核，如服务满意度低于90％，采购人拒绝其参加下一年度的投标。</w:t>
      </w:r>
    </w:p>
    <w:p>
      <w:pPr>
        <w:wordWrap w:val="off"/>
        <w:spacing w:after="0" w:lineRule="exact" w:line="503"/>
        <w:jc w:val="left"/>
        <w:outlineLvl w:val="1"/>
      </w:pPr>
      <w:r>
        <w:rPr>
          <w:rFonts w:ascii="宋体" w:hAnsi="宋体" w:cs="宋体" w:eastAsia="宋体"/>
          <w:b w:val="true"/>
          <w:color w:val="000000"/>
          <w:sz w:val="28"/>
        </w:rPr>
        <w:t>五</w:t>
      </w:r>
      <w:r>
        <w:rPr>
          <w:rFonts w:ascii="宋体" w:hAnsi="宋体" w:cs="宋体" w:eastAsia="宋体"/>
          <w:b w:val="true"/>
          <w:color w:val="000000"/>
          <w:sz w:val="28"/>
        </w:rPr>
        <w:t>、履约保证金</w:t>
      </w:r>
    </w:p>
    <w:p>
      <w:pPr>
        <w:wordWrap w:val="off"/>
        <w:spacing w:after="0" w:lineRule="exact" w:line="378"/>
        <w:jc w:val="left"/>
      </w:pPr>
      <w:r>
        <w:rPr>
          <w:rFonts w:ascii="宋体" w:hAnsi="宋体" w:cs="宋体" w:eastAsia="宋体"/>
          <w:color w:val="000000"/>
          <w:sz w:val="21"/>
        </w:rPr>
        <w:t>本项目不需要缴纳履约保证金。</w:t>
      </w:r>
      <w:r>
        <w:rPr>
          <w:rFonts w:ascii="宋体" w:hAnsi="宋体" w:cs="宋体" w:eastAsia="宋体"/>
          <w:color w:val="000000"/>
          <w:sz w:val="21"/>
        </w:rPr>
        <w:t xml:space="preserve"> </w:t>
      </w:r>
    </w:p>
    <w:p>
      <w:pPr>
        <w:wordWrap w:val="off"/>
        <w:spacing w:after="0" w:lineRule="exact" w:line="503"/>
        <w:jc w:val="left"/>
        <w:outlineLvl w:val="1"/>
      </w:pPr>
      <w:r>
        <w:rPr>
          <w:rFonts w:ascii="宋体" w:hAnsi="宋体" w:cs="宋体" w:eastAsia="宋体"/>
          <w:b w:val="true"/>
          <w:color w:val="000000"/>
          <w:sz w:val="28"/>
        </w:rPr>
        <w:t>六</w:t>
      </w:r>
      <w:r>
        <w:rPr>
          <w:rFonts w:ascii="宋体" w:hAnsi="宋体" w:cs="宋体" w:eastAsia="宋体"/>
          <w:b w:val="true"/>
          <w:color w:val="000000"/>
          <w:sz w:val="28"/>
        </w:rPr>
        <w:t>、付款方式</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根据订购数量及需求清单，经中标人确认后，按照实际采购单价分别向两位中标人按实结算，并凭中标人开具的发票支付货款。</w:t>
      </w:r>
    </w:p>
    <w:p>
      <w:pPr>
        <w:wordWrap w:val="off"/>
        <w:spacing w:after="0" w:lineRule="exact" w:line="503"/>
        <w:jc w:val="left"/>
        <w:outlineLvl w:val="1"/>
      </w:pPr>
      <w:r>
        <w:rPr>
          <w:rFonts w:ascii="宋体" w:hAnsi="宋体" w:cs="宋体" w:eastAsia="宋体"/>
          <w:b w:val="true"/>
          <w:color w:val="000000"/>
          <w:sz w:val="28"/>
        </w:rPr>
        <w:t>七</w:t>
      </w:r>
      <w:r>
        <w:rPr>
          <w:rFonts w:ascii="宋体" w:hAnsi="宋体" w:cs="宋体" w:eastAsia="宋体"/>
          <w:b w:val="true"/>
          <w:color w:val="000000"/>
          <w:sz w:val="28"/>
        </w:rPr>
        <w:t>、</w:t>
      </w:r>
      <w:r>
        <w:rPr>
          <w:rFonts w:ascii="宋体" w:hAnsi="宋体" w:cs="宋体" w:eastAsia="宋体"/>
          <w:b w:val="true"/>
          <w:color w:val="000000"/>
          <w:sz w:val="28"/>
        </w:rPr>
        <w:t>其他要求</w:t>
      </w:r>
    </w:p>
    <w:p>
      <w:pPr>
        <w:wordWrap w:val="off"/>
        <w:spacing w:after="0" w:lineRule="exact" w:line="378"/>
        <w:jc w:val="left"/>
      </w:pPr>
      <w:r>
        <w:rPr>
          <w:rFonts w:ascii="宋体" w:hAnsi="宋体" w:cs="宋体" w:eastAsia="宋体"/>
          <w:color w:val="000000"/>
          <w:sz w:val="21"/>
        </w:rPr>
        <w:t>本项目要求提供样品，</w:t>
      </w:r>
    </w:p>
    <w:p>
      <w:pPr>
        <w:wordWrap w:val="off"/>
        <w:spacing w:before="0" w:after="0" w:lineRule="exact" w:line="378"/>
        <w:jc w:val="left"/>
      </w:pPr>
      <w:r>
        <w:rPr>
          <w:rFonts w:ascii="宋体" w:hAnsi="宋体" w:cs="宋体" w:eastAsia="宋体"/>
          <w:color w:val="000000"/>
          <w:sz w:val="21"/>
        </w:rPr>
        <w:t>①请投标单位按蛋糕、面包、点心三个品类提供样品，其中蛋糕1种（6寸，切好），面包2种（切好），点心3种（每种1-2份，可切好或者单独包装）。</w:t>
      </w:r>
    </w:p>
    <w:p>
      <w:pPr>
        <w:wordWrap w:val="off"/>
        <w:spacing w:before="0" w:after="0" w:lineRule="exact" w:line="378"/>
        <w:jc w:val="left"/>
      </w:pPr>
      <w:r>
        <w:rPr>
          <w:rFonts w:ascii="宋体" w:hAnsi="宋体" w:cs="宋体" w:eastAsia="宋体"/>
          <w:color w:val="000000"/>
          <w:sz w:val="21"/>
        </w:rPr>
        <w:t>②所有样品不得出现单位名称或商标logo。</w:t>
      </w:r>
    </w:p>
    <w:p>
      <w:pPr>
        <w:wordWrap w:val="off"/>
        <w:spacing w:before="0" w:after="0" w:lineRule="exact" w:line="378"/>
        <w:jc w:val="left"/>
      </w:pPr>
      <w:r>
        <w:rPr>
          <w:rFonts w:ascii="宋体" w:hAnsi="宋体" w:cs="宋体" w:eastAsia="宋体"/>
          <w:color w:val="000000"/>
          <w:sz w:val="21"/>
        </w:rPr>
        <w:t>未按照上述要求提供样品的，作无效标处理。</w:t>
      </w:r>
    </w:p>
    <w:p>
      <w:pPr>
        <w:sectPr>
          <w:pgSz w:w="11907" w:h="16839" w:orient="portrait"/>
          <w:pgMar w:top="1077" w:right="1154" w:bottom="1077" w:left="1154"/>
        </w:sectPr>
      </w:pPr>
    </w:p>
    <w:p>
      <w:pPr>
        <w:wordWrap w:val="off"/>
        <w:spacing w:before="75" w:after="75"/>
        <w:jc w:val="center"/>
        <w:outlineLvl w:val="0"/>
      </w:pPr>
      <w:r>
        <w:rPr>
          <w:rFonts w:ascii="宋体" w:hAnsi="宋体" w:cs="宋体" w:eastAsia="宋体"/>
          <w:b w:val="true"/>
          <w:color w:val="000000"/>
          <w:sz w:val="40"/>
        </w:rPr>
        <w:t>第四部分 评标办法</w:t>
      </w:r>
    </w:p>
    <w:p>
      <w:pPr>
        <w:wordWrap w:val="off"/>
        <w:spacing w:before="243" w:after="243"/>
        <w:jc w:val="center"/>
        <w:outlineLvl w:val="1"/>
      </w:pPr>
      <w:r>
        <w:rPr>
          <w:rFonts w:ascii="宋体" w:hAnsi="宋体" w:cs="宋体" w:eastAsia="宋体"/>
          <w:b w:val="true"/>
          <w:color w:val="000000"/>
          <w:sz w:val="28"/>
        </w:rPr>
        <w:t>评标办法前附表</w:t>
      </w: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1470"/>
        </w:trPr>
        <w:tc>
          <w:tcPr>
            <w:tcW w:type="dxa" w:w="3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b w:val="true"/>
                <w:color w:val="000000"/>
                <w:sz w:val="21"/>
              </w:rPr>
              <w:t>序号</w:t>
            </w:r>
          </w:p>
        </w:tc>
        <w:tc>
          <w:tcPr>
            <w:tcW w:type="dxa" w:w="100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b w:val="true"/>
                <w:color w:val="000000"/>
                <w:sz w:val="21"/>
              </w:rPr>
              <w:t>评分内容</w:t>
            </w:r>
          </w:p>
        </w:tc>
        <w:tc>
          <w:tcPr>
            <w:tcW w:type="dxa" w:w="59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b w:val="true"/>
                <w:color w:val="000000"/>
                <w:sz w:val="21"/>
              </w:rPr>
              <w:t>评分标准与细则</w:t>
            </w:r>
          </w:p>
        </w:tc>
        <w:tc>
          <w:tcPr>
            <w:tcW w:type="dxa" w:w="57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b w:val="true"/>
                <w:color w:val="000000"/>
                <w:sz w:val="21"/>
              </w:rPr>
              <w:t>分值</w:t>
            </w:r>
          </w:p>
        </w:tc>
        <w:tc>
          <w:tcPr>
            <w:tcW w:type="dxa" w:w="138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b w:val="true"/>
                <w:color w:val="000000"/>
                <w:sz w:val="21"/>
              </w:rPr>
              <w:t>投标文件中评标标准相应的商务技术资料目录*</w:t>
            </w:r>
          </w:p>
        </w:tc>
        <w:tc>
          <w:tcPr>
            <w:tcW w:type="dxa" w:w="330"/>
            <w:tcBorders>
              <w:top w:val="nil"/>
              <w:left w:val="single" w:sz="6"/>
              <w:bottom w:val="nil"/>
              <w:right w:val="nil"/>
            </w:tcBorders>
            <w:tcMar>
              <w:top w:w="20" w:type="dxa"/>
              <w:left w:w="20" w:type="dxa"/>
              <w:bottom w:w="20" w:type="dxa"/>
              <w:right w:w="20" w:type="dxa"/>
            </w:tcMar>
            <w:vAlign w:val="center"/>
          </w:tcPr>
          <w:p>
            <w:pPr>
              <w:wordWrap w:val="off"/>
            </w:pPr>
          </w:p>
        </w:tc>
      </w:tr>
      <w:tr>
        <w:trPr>
          <w:trHeight w:val="720"/>
        </w:trPr>
        <w:tc>
          <w:tcPr>
            <w:tcW w:type="dxa" w:w="330"/>
            <w:v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w:t>
            </w:r>
          </w:p>
        </w:tc>
        <w:tc>
          <w:tcPr>
            <w:tcW w:type="dxa" w:w="1005"/>
            <w:v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投标报价</w:t>
            </w:r>
          </w:p>
        </w:tc>
        <w:tc>
          <w:tcPr>
            <w:tcW w:type="dxa" w:w="5955"/>
            <w:tcBorders>
              <w:top w:val="single" w:sz="6"/>
              <w:left w:val="single" w:sz="6"/>
              <w:bottom w:val="nil"/>
              <w:right w:val="nil"/>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b w:val="true"/>
                <w:color w:val="000000"/>
                <w:sz w:val="21"/>
              </w:rPr>
              <w:t>投标最低报价为评标基准价</w:t>
            </w:r>
            <w:r>
              <w:rPr>
                <w:rFonts w:ascii="宋体" w:hAnsi="宋体" w:cs="宋体" w:eastAsia="宋体"/>
                <w:color w:val="000000"/>
                <w:sz w:val="21"/>
              </w:rPr>
              <w:t>：满足招标文件要求且投标价格最低的投标报价为评标基准价，其价格分为满分。其他投标人的价格分统一按照下列公式计算：投标报价得分=(评标基准价/投标报价)×</w:t>
            </w:r>
            <w:r>
              <w:rPr>
                <w:rFonts w:ascii="宋体" w:hAnsi="宋体" w:cs="宋体" w:eastAsia="宋体"/>
                <w:color w:val="000000"/>
                <w:sz w:val="21"/>
              </w:rPr>
              <w:t>50</w:t>
            </w:r>
            <w:r>
              <w:rPr>
                <w:rFonts w:ascii="宋体" w:hAnsi="宋体" w:cs="宋体" w:eastAsia="宋体"/>
                <w:color w:val="000000"/>
                <w:sz w:val="21"/>
              </w:rPr>
              <w:t>。</w:t>
            </w:r>
          </w:p>
        </w:tc>
        <w:tc>
          <w:tcPr>
            <w:tcW w:type="dxa" w:w="570"/>
            <w:v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50</w:t>
            </w:r>
          </w:p>
        </w:tc>
        <w:tc>
          <w:tcPr>
            <w:tcW w:type="dxa" w:w="1380"/>
            <w:v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30"/>
            <w:tcBorders>
              <w:top w:val="nil"/>
              <w:left w:val="single" w:sz="6"/>
              <w:bottom w:val="nil"/>
              <w:right w:val="nil"/>
            </w:tcBorders>
            <w:tcMar>
              <w:top w:w="20" w:type="dxa"/>
              <w:left w:w="20" w:type="dxa"/>
              <w:bottom w:w="20" w:type="dxa"/>
              <w:right w:w="20" w:type="dxa"/>
            </w:tcMar>
            <w:vAlign w:val="center"/>
          </w:tcPr>
          <w:p>
            <w:pPr>
              <w:wordWrap w:val="off"/>
            </w:pPr>
          </w:p>
        </w:tc>
      </w:tr>
      <w:tr>
        <w:trPr>
          <w:trHeight w:val="840"/>
        </w:trPr>
        <w:tc>
          <w:tcPr>
            <w:vMerge w:val="continue"/>
            <w:tcBorders>
              <w:top w:val="single" w:sz="6"/>
              <w:left w:val="single" w:sz="6"/>
              <w:bottom w:val="nil"/>
              <w:right w:val="nil"/>
            </w:tcBorders>
          </w:tcPr>
          <w:p/>
        </w:tc>
        <w:tc>
          <w:tcPr>
            <w:vMerge w:val="continue"/>
            <w:tcBorders>
              <w:top w:val="single" w:sz="6"/>
              <w:left w:val="single" w:sz="6"/>
              <w:bottom w:val="nil"/>
              <w:right w:val="nil"/>
            </w:tcBorders>
          </w:tcPr>
          <w:p/>
        </w:tc>
        <w:tc>
          <w:tcPr>
            <w:tcW w:type="dxa" w:w="5955"/>
            <w:tcBorders>
              <w:top w:val="nil"/>
              <w:left w:val="single" w:sz="6"/>
              <w:bottom w:val="nil"/>
              <w:right w:val="nil"/>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color w:val="000000"/>
                <w:sz w:val="21"/>
              </w:rPr>
              <w:t>评标过程中，不得去掉报价中的最高报价和最低报价。</w:t>
            </w:r>
          </w:p>
          <w:p>
            <w:pPr>
              <w:wordWrap w:val="off"/>
              <w:spacing w:before="0" w:after="0" w:lineRule="exact" w:line="378"/>
              <w:jc w:val="left"/>
            </w:pPr>
            <w:r>
              <w:rPr>
                <w:rFonts w:ascii="宋体" w:hAnsi="宋体" w:cs="宋体" w:eastAsia="宋体"/>
                <w:color w:val="000000"/>
                <w:sz w:val="21"/>
              </w:rPr>
              <w:t>因落实政府采购政策需要进行价格调整的，以调整后的价格计算评标基准价和投标报价。</w:t>
            </w:r>
          </w:p>
        </w:tc>
        <w:tc>
          <w:tcPr>
            <w:vMerge w:val="continue"/>
            <w:tcBorders>
              <w:top w:val="single" w:sz="6"/>
              <w:left w:val="single" w:sz="6"/>
              <w:bottom w:val="nil"/>
              <w:right w:val="nil"/>
            </w:tcBorders>
          </w:tcPr>
          <w:p/>
        </w:tc>
        <w:tc>
          <w:tcPr>
            <w:vMerge w:val="continue"/>
            <w:tcBorders>
              <w:top w:val="single" w:sz="6"/>
              <w:left w:val="single" w:sz="6"/>
              <w:bottom w:val="nil"/>
              <w:right w:val="nil"/>
            </w:tcBorders>
          </w:tcPr>
          <w:p/>
        </w:tc>
        <w:tc>
          <w:tcPr>
            <w:tcW w:type="dxa" w:w="330"/>
            <w:tcBorders>
              <w:top w:val="nil"/>
              <w:left w:val="single" w:sz="6"/>
              <w:bottom w:val="nil"/>
              <w:right w:val="nil"/>
            </w:tcBorders>
            <w:tcMar>
              <w:top w:w="20" w:type="dxa"/>
              <w:left w:w="20" w:type="dxa"/>
              <w:bottom w:w="20" w:type="dxa"/>
              <w:right w:w="20" w:type="dxa"/>
            </w:tcMar>
            <w:vAlign w:val="center"/>
          </w:tcPr>
          <w:p>
            <w:pPr>
              <w:wordWrap w:val="off"/>
            </w:pPr>
          </w:p>
        </w:tc>
      </w:tr>
      <w:tr>
        <w:trPr>
          <w:trHeight w:val="720"/>
        </w:trPr>
        <w:tc>
          <w:tcPr>
            <w:tcW w:type="dxa" w:w="3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2</w:t>
            </w:r>
          </w:p>
        </w:tc>
        <w:tc>
          <w:tcPr>
            <w:tcW w:type="dxa" w:w="100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生产服务能力</w:t>
            </w:r>
          </w:p>
        </w:tc>
        <w:tc>
          <w:tcPr>
            <w:tcW w:type="dxa" w:w="5955"/>
            <w:tcBorders>
              <w:top w:val="single" w:sz="6"/>
              <w:left w:val="single" w:sz="6"/>
              <w:bottom w:val="nil"/>
              <w:right w:val="nil"/>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color w:val="000000"/>
                <w:sz w:val="21"/>
              </w:rPr>
              <w:t>1.投标人具有固定的生产加工基地（不含办公区域）情况（5分）：500M2以下不得分，501M2—1000 M2得1分，1001M2—2000 M2得2分，2001M2—3000 M2得3分，3001M2—4000M2得4分，4000 M2以上得5分。需提供生产加工基地的产权证书复印件或租赁合同复印件和，不提供不得分。</w:t>
            </w:r>
          </w:p>
          <w:p>
            <w:pPr>
              <w:wordWrap w:val="off"/>
              <w:spacing w:before="0" w:after="0" w:lineRule="exact" w:line="378"/>
              <w:jc w:val="left"/>
            </w:pPr>
          </w:p>
          <w:p>
            <w:pPr>
              <w:wordWrap w:val="off"/>
              <w:spacing w:before="0" w:after="0" w:lineRule="exact" w:line="378"/>
              <w:jc w:val="left"/>
            </w:pPr>
            <w:r>
              <w:rPr>
                <w:rFonts w:ascii="宋体" w:hAnsi="宋体" w:cs="宋体" w:eastAsia="宋体"/>
                <w:color w:val="000000"/>
                <w:sz w:val="21"/>
              </w:rPr>
              <w:t>2.投标人生产加工基地按照西式烘焙生产要求配置的设备设施情况（10分）：根据生产设备设施配置的完备性、专业性、先进性，由评委对各投标人横向比较后综合打分：优秀8-10分；良好5-7分；中等2-4分；一般1分。需提供生产设备设施清单和现场照片打印件，不提供不得分。</w:t>
            </w:r>
          </w:p>
        </w:tc>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15</w:t>
            </w:r>
          </w:p>
        </w:tc>
        <w:tc>
          <w:tcPr>
            <w:tcW w:type="dxa" w:w="138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30"/>
            <w:tcBorders>
              <w:top w:val="nil"/>
              <w:left w:val="single" w:sz="6"/>
              <w:bottom w:val="nil"/>
              <w:right w:val="nil"/>
            </w:tcBorders>
            <w:tcMar>
              <w:top w:w="20" w:type="dxa"/>
              <w:left w:w="20" w:type="dxa"/>
              <w:bottom w:w="20" w:type="dxa"/>
              <w:right w:w="20" w:type="dxa"/>
            </w:tcMar>
            <w:vAlign w:val="center"/>
          </w:tcPr>
          <w:p>
            <w:pPr>
              <w:wordWrap w:val="off"/>
            </w:pPr>
          </w:p>
        </w:tc>
      </w:tr>
      <w:tr>
        <w:trPr>
          <w:trHeight w:val="720"/>
        </w:trPr>
        <w:tc>
          <w:tcPr>
            <w:tcW w:type="dxa" w:w="3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3</w:t>
            </w:r>
          </w:p>
        </w:tc>
        <w:tc>
          <w:tcPr>
            <w:tcW w:type="dxa" w:w="100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生产安全能力</w:t>
            </w:r>
          </w:p>
        </w:tc>
        <w:tc>
          <w:tcPr>
            <w:tcW w:type="dxa" w:w="5955"/>
            <w:tcBorders>
              <w:top w:val="single" w:sz="6"/>
              <w:left w:val="single" w:sz="6"/>
              <w:bottom w:val="nil"/>
              <w:right w:val="nil"/>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color w:val="000000"/>
                <w:sz w:val="21"/>
              </w:rPr>
              <w:t>投标人配备食品安全检验员情况（3分）：配备3人及以上得3分，配备2人得2分，配备1人得1分，需提供员工近期食品出厂检验技能培训合格证书复印件、近三个月投标人单位社保证明复印件，不提供不得分。</w:t>
            </w:r>
          </w:p>
        </w:tc>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3</w:t>
            </w:r>
          </w:p>
        </w:tc>
        <w:tc>
          <w:tcPr>
            <w:tcW w:type="dxa" w:w="138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30"/>
            <w:tcBorders>
              <w:top w:val="nil"/>
              <w:left w:val="single" w:sz="6"/>
              <w:bottom w:val="nil"/>
              <w:right w:val="nil"/>
            </w:tcBorders>
            <w:tcMar>
              <w:top w:w="20" w:type="dxa"/>
              <w:left w:w="20" w:type="dxa"/>
              <w:bottom w:w="20" w:type="dxa"/>
              <w:right w:w="20" w:type="dxa"/>
            </w:tcMar>
            <w:vAlign w:val="center"/>
          </w:tcPr>
          <w:p>
            <w:pPr>
              <w:wordWrap w:val="off"/>
            </w:pPr>
          </w:p>
        </w:tc>
      </w:tr>
      <w:tr>
        <w:trPr>
          <w:trHeight w:val="720"/>
        </w:trPr>
        <w:tc>
          <w:tcPr>
            <w:tcW w:type="dxa" w:w="3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4</w:t>
            </w:r>
          </w:p>
        </w:tc>
        <w:tc>
          <w:tcPr>
            <w:tcW w:type="dxa" w:w="100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生产原料质量</w:t>
            </w:r>
          </w:p>
        </w:tc>
        <w:tc>
          <w:tcPr>
            <w:tcW w:type="dxa" w:w="5955"/>
            <w:tcBorders>
              <w:top w:val="single" w:sz="6"/>
              <w:left w:val="single" w:sz="6"/>
              <w:bottom w:val="nil"/>
              <w:right w:val="nil"/>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color w:val="000000"/>
                <w:sz w:val="21"/>
              </w:rPr>
              <w:t>投标人用于西式烘焙产品加工使用的面粉、黄油、牛奶、奶油四种主要食品原材料均为盖得排行榜前10名的得4分，仅有三种主要食品原材料为盖得排行榜前10名的得3分；仅有二种主要食品原材料为盖得排行榜前10名的得2分；仅有一种主要食品原材料为盖得排行榜前10名的得1分。</w:t>
            </w:r>
          </w:p>
          <w:p>
            <w:pPr>
              <w:wordWrap w:val="off"/>
              <w:spacing w:before="0" w:after="0" w:lineRule="exact" w:line="378"/>
              <w:jc w:val="left"/>
            </w:pPr>
          </w:p>
          <w:p>
            <w:pPr>
              <w:wordWrap w:val="off"/>
              <w:spacing w:before="0" w:after="0" w:lineRule="exact" w:line="378"/>
              <w:jc w:val="left"/>
            </w:pPr>
            <w:r>
              <w:rPr>
                <w:rFonts w:ascii="宋体" w:hAnsi="宋体" w:cs="宋体" w:eastAsia="宋体"/>
                <w:color w:val="000000"/>
                <w:sz w:val="21"/>
              </w:rPr>
              <w:t>注：需提供开标前2个月的面粉、黄油、牛奶、奶油四种食品原材料的采购发票复印件和采购清单复印件（每月提供1份发票复印件和采购清单复印件；发票和清单不足或不足以体现主要食品原材料品牌、品种的，不得分），提供开标前面粉、黄油、牛奶、奶油四种主要食品原材料的盖得排行榜官网截图，不提供不得分。</w:t>
            </w:r>
          </w:p>
        </w:tc>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4</w:t>
            </w:r>
          </w:p>
        </w:tc>
        <w:tc>
          <w:tcPr>
            <w:tcW w:type="dxa" w:w="138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30"/>
            <w:tcBorders>
              <w:top w:val="nil"/>
              <w:left w:val="single" w:sz="6"/>
              <w:bottom w:val="nil"/>
              <w:right w:val="nil"/>
            </w:tcBorders>
            <w:tcMar>
              <w:top w:w="20" w:type="dxa"/>
              <w:left w:w="20" w:type="dxa"/>
              <w:bottom w:w="20" w:type="dxa"/>
              <w:right w:w="20" w:type="dxa"/>
            </w:tcMar>
            <w:vAlign w:val="center"/>
          </w:tcPr>
          <w:p>
            <w:pPr>
              <w:wordWrap w:val="off"/>
            </w:pPr>
          </w:p>
        </w:tc>
      </w:tr>
      <w:tr>
        <w:trPr>
          <w:trHeight w:val="720"/>
        </w:trPr>
        <w:tc>
          <w:tcPr>
            <w:tcW w:type="dxa" w:w="3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5</w:t>
            </w:r>
          </w:p>
        </w:tc>
        <w:tc>
          <w:tcPr>
            <w:tcW w:type="dxa" w:w="100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管理能力</w:t>
            </w:r>
          </w:p>
        </w:tc>
        <w:tc>
          <w:tcPr>
            <w:tcW w:type="dxa" w:w="5955"/>
            <w:tcBorders>
              <w:top w:val="single" w:sz="6"/>
              <w:left w:val="single" w:sz="6"/>
              <w:bottom w:val="nil"/>
              <w:right w:val="nil"/>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color w:val="000000"/>
                <w:sz w:val="21"/>
              </w:rPr>
              <w:t>投标人具有有效质量管理体系认证证书的得1分；具有有效环境管理体系认证证书的得1分；具有有效职业健康体系认证证书的得1分。最高得3分。需提供证书复印件，不提供不得分。</w:t>
            </w:r>
          </w:p>
        </w:tc>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3</w:t>
            </w:r>
          </w:p>
        </w:tc>
        <w:tc>
          <w:tcPr>
            <w:tcW w:type="dxa" w:w="138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30"/>
            <w:tcBorders>
              <w:top w:val="nil"/>
              <w:left w:val="single" w:sz="6"/>
              <w:bottom w:val="nil"/>
              <w:right w:val="nil"/>
            </w:tcBorders>
            <w:tcMar>
              <w:top w:w="20" w:type="dxa"/>
              <w:left w:w="20" w:type="dxa"/>
              <w:bottom w:w="20" w:type="dxa"/>
              <w:right w:w="20" w:type="dxa"/>
            </w:tcMar>
            <w:vAlign w:val="center"/>
          </w:tcPr>
          <w:p>
            <w:pPr>
              <w:wordWrap w:val="off"/>
            </w:pPr>
          </w:p>
        </w:tc>
      </w:tr>
      <w:tr>
        <w:trPr>
          <w:trHeight w:val="720"/>
        </w:trPr>
        <w:tc>
          <w:tcPr>
            <w:tcW w:type="dxa" w:w="3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6</w:t>
            </w:r>
          </w:p>
        </w:tc>
        <w:tc>
          <w:tcPr>
            <w:tcW w:type="dxa" w:w="100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服务方案</w:t>
            </w:r>
          </w:p>
        </w:tc>
        <w:tc>
          <w:tcPr>
            <w:tcW w:type="dxa" w:w="5955"/>
            <w:tcBorders>
              <w:top w:val="single" w:sz="6"/>
              <w:left w:val="single" w:sz="6"/>
              <w:bottom w:val="nil"/>
              <w:right w:val="nil"/>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color w:val="000000"/>
                <w:sz w:val="21"/>
              </w:rPr>
              <w:t>根据投标人提供的服务方案（必须包含投标人食品安全承诺：如因投标人提供的食品质量问题引起的食品安全事故对消费者造成损害，由投标人负完全法律责任和经济赔偿责任；保障消费者权益承诺；营业网点营业时间等），由评委横向比较后酌情评分：优秀5分；良好3分；一般1分。服务方案不提供不得分。</w:t>
            </w:r>
          </w:p>
        </w:tc>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5</w:t>
            </w:r>
          </w:p>
        </w:tc>
        <w:tc>
          <w:tcPr>
            <w:tcW w:type="dxa" w:w="138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30"/>
            <w:tcBorders>
              <w:top w:val="nil"/>
              <w:left w:val="single" w:sz="6"/>
              <w:bottom w:val="nil"/>
              <w:right w:val="nil"/>
            </w:tcBorders>
            <w:tcMar>
              <w:top w:w="20" w:type="dxa"/>
              <w:left w:w="20" w:type="dxa"/>
              <w:bottom w:w="20" w:type="dxa"/>
              <w:right w:w="20" w:type="dxa"/>
            </w:tcMar>
            <w:vAlign w:val="center"/>
          </w:tcPr>
          <w:p>
            <w:pPr>
              <w:wordWrap w:val="off"/>
            </w:pPr>
          </w:p>
        </w:tc>
      </w:tr>
      <w:tr>
        <w:trPr>
          <w:trHeight w:val="720"/>
        </w:trPr>
        <w:tc>
          <w:tcPr>
            <w:tcW w:type="dxa" w:w="3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7</w:t>
            </w:r>
          </w:p>
        </w:tc>
        <w:tc>
          <w:tcPr>
            <w:tcW w:type="dxa" w:w="100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营业网点</w:t>
            </w:r>
          </w:p>
        </w:tc>
        <w:tc>
          <w:tcPr>
            <w:tcW w:type="dxa" w:w="5955"/>
            <w:tcBorders>
              <w:top w:val="single" w:sz="6"/>
              <w:left w:val="single" w:sz="6"/>
              <w:bottom w:val="nil"/>
              <w:right w:val="nil"/>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color w:val="000000"/>
                <w:sz w:val="21"/>
              </w:rPr>
              <w:t>根据投标人在湖州市中心城区（含吴兴区、南太湖新区）开设的自营营业网点数量及分布评分：每个营业网点0.5分，低于5个不得分，最高10分。需提供湖州市中心城区（含吴兴区、南太湖新区）营业网点证明材料（营业网点清单：名称、地址、店长姓名和联系电话；网点门面和内部营业场所照片打印稿各1张，A4格式），不提供不得分。</w:t>
            </w:r>
          </w:p>
        </w:tc>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10</w:t>
            </w:r>
          </w:p>
        </w:tc>
        <w:tc>
          <w:tcPr>
            <w:tcW w:type="dxa" w:w="138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30"/>
            <w:tcBorders>
              <w:top w:val="nil"/>
              <w:left w:val="single" w:sz="6"/>
              <w:bottom w:val="nil"/>
              <w:right w:val="nil"/>
            </w:tcBorders>
            <w:tcMar>
              <w:top w:w="20" w:type="dxa"/>
              <w:left w:w="20" w:type="dxa"/>
              <w:bottom w:w="20" w:type="dxa"/>
              <w:right w:w="20" w:type="dxa"/>
            </w:tcMar>
            <w:vAlign w:val="center"/>
          </w:tcPr>
          <w:p>
            <w:pPr>
              <w:wordWrap w:val="off"/>
            </w:pPr>
          </w:p>
        </w:tc>
      </w:tr>
      <w:tr>
        <w:trPr>
          <w:trHeight w:val="720"/>
        </w:trPr>
        <w:tc>
          <w:tcPr>
            <w:tcW w:type="dxa" w:w="3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8</w:t>
            </w:r>
          </w:p>
        </w:tc>
        <w:tc>
          <w:tcPr>
            <w:tcW w:type="dxa" w:w="100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样品</w:t>
            </w:r>
          </w:p>
        </w:tc>
        <w:tc>
          <w:tcPr>
            <w:tcW w:type="dxa" w:w="5955"/>
            <w:tcBorders>
              <w:top w:val="single" w:sz="6"/>
              <w:left w:val="single" w:sz="6"/>
              <w:bottom w:val="nil"/>
              <w:right w:val="nil"/>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color w:val="000000"/>
                <w:sz w:val="21"/>
              </w:rPr>
              <w:t>根据样品口感，酌情打分，口感好得7-10分，口感较好得4-6分，口感一般得1-3分。</w:t>
            </w:r>
          </w:p>
        </w:tc>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10</w:t>
            </w:r>
          </w:p>
        </w:tc>
        <w:tc>
          <w:tcPr>
            <w:tcW w:type="dxa" w:w="138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30"/>
            <w:tcBorders>
              <w:top w:val="nil"/>
              <w:left w:val="single" w:sz="6"/>
              <w:bottom w:val="nil"/>
              <w:right w:val="nil"/>
            </w:tcBorders>
            <w:tcMar>
              <w:top w:w="20" w:type="dxa"/>
              <w:left w:w="20" w:type="dxa"/>
              <w:bottom w:w="20" w:type="dxa"/>
              <w:right w:w="20" w:type="dxa"/>
            </w:tcMar>
            <w:vAlign w:val="center"/>
          </w:tcPr>
          <w:p>
            <w:pPr>
              <w:wordWrap w:val="off"/>
            </w:pPr>
          </w:p>
        </w:tc>
      </w:tr>
      <w:tr>
        <w:trPr>
          <w:trHeight w:val="30" w:hRule="exact"/>
        </w:trPr>
        <w:tc>
          <w:tcPr>
            <w:tcW w:type="dxa" w:w="330"/>
            <w:tcBorders>
              <w:top w:val="single" w:sz="6"/>
              <w:left w:val="nil"/>
              <w:bottom w:val="nil"/>
              <w:right w:val="nil"/>
            </w:tcBorders>
            <w:tcMar>
              <w:top w:w="20" w:type="dxa"/>
              <w:left w:w="20" w:type="dxa"/>
              <w:bottom w:w="20" w:type="dxa"/>
              <w:right w:w="20" w:type="dxa"/>
            </w:tcMar>
          </w:tcPr>
          <w:p>
            <w:pPr>
              <w:wordWrap w:val="off"/>
            </w:pPr>
          </w:p>
        </w:tc>
        <w:tc>
          <w:tcPr>
            <w:tcW w:type="dxa" w:w="1005"/>
            <w:tcBorders>
              <w:top w:val="single" w:sz="6"/>
              <w:left w:val="nil"/>
              <w:bottom w:val="nil"/>
              <w:right w:val="nil"/>
            </w:tcBorders>
            <w:tcMar>
              <w:top w:w="20" w:type="dxa"/>
              <w:left w:w="20" w:type="dxa"/>
              <w:bottom w:w="20" w:type="dxa"/>
              <w:right w:w="20" w:type="dxa"/>
            </w:tcMar>
          </w:tcPr>
          <w:p>
            <w:pPr>
              <w:wordWrap w:val="off"/>
            </w:pPr>
          </w:p>
        </w:tc>
        <w:tc>
          <w:tcPr>
            <w:tcW w:type="dxa" w:w="5955"/>
            <w:tcBorders>
              <w:top w:val="single" w:sz="6"/>
              <w:left w:val="nil"/>
              <w:bottom w:val="nil"/>
              <w:right w:val="nil"/>
            </w:tcBorders>
            <w:tcMar>
              <w:top w:w="20" w:type="dxa"/>
              <w:left w:w="20" w:type="dxa"/>
              <w:bottom w:w="20" w:type="dxa"/>
              <w:right w:w="20" w:type="dxa"/>
            </w:tcMar>
          </w:tcPr>
          <w:p>
            <w:pPr>
              <w:wordWrap w:val="off"/>
            </w:pPr>
          </w:p>
        </w:tc>
        <w:tc>
          <w:tcPr>
            <w:tcW w:type="dxa" w:w="570"/>
            <w:tcBorders>
              <w:top w:val="single" w:sz="6"/>
              <w:left w:val="nil"/>
              <w:bottom w:val="nil"/>
              <w:right w:val="nil"/>
            </w:tcBorders>
            <w:tcMar>
              <w:top w:w="20" w:type="dxa"/>
              <w:left w:w="20" w:type="dxa"/>
              <w:bottom w:w="20" w:type="dxa"/>
              <w:right w:w="20" w:type="dxa"/>
            </w:tcMar>
          </w:tcPr>
          <w:p>
            <w:pPr>
              <w:wordWrap w:val="off"/>
            </w:pPr>
          </w:p>
        </w:tc>
        <w:tc>
          <w:tcPr>
            <w:tcW w:type="dxa" w:w="1380"/>
            <w:tcBorders>
              <w:top w:val="single" w:sz="6"/>
              <w:left w:val="nil"/>
              <w:bottom w:val="nil"/>
              <w:right w:val="nil"/>
            </w:tcBorders>
            <w:tcMar>
              <w:top w:w="20" w:type="dxa"/>
              <w:left w:w="20" w:type="dxa"/>
              <w:bottom w:w="20" w:type="dxa"/>
              <w:right w:w="20" w:type="dxa"/>
            </w:tcMar>
          </w:tcPr>
          <w:p>
            <w:pPr>
              <w:wordWrap w:val="off"/>
            </w:pPr>
          </w:p>
        </w:tc>
        <w:tc>
          <w:tcPr>
            <w:tcW w:type="dxa" w:w="330"/>
            <w:tcBorders>
              <w:top w:val="nil"/>
              <w:left w:val="nil"/>
              <w:bottom w:val="nil"/>
              <w:right w:val="nil"/>
            </w:tcBorders>
            <w:tcMar>
              <w:top w:w="20" w:type="dxa"/>
              <w:left w:w="20" w:type="dxa"/>
              <w:bottom w:w="20" w:type="dxa"/>
              <w:right w:w="20" w:type="dxa"/>
            </w:tcMar>
          </w:tcPr>
          <w:p>
            <w:pPr>
              <w:wordWrap w:val="off"/>
            </w:pPr>
          </w:p>
        </w:tc>
      </w:tr>
    </w:tbl>
    <w:p>
      <w:pPr>
        <w:wordWrap w:val="off"/>
        <w:spacing w:after="0" w:lineRule="exact" w:line="378"/>
        <w:ind w:firstLineChars="200"/>
        <w:jc w:val="left"/>
      </w:pPr>
      <w:r>
        <w:rPr>
          <w:rFonts w:ascii="宋体" w:hAnsi="宋体" w:cs="宋体" w:eastAsia="宋体"/>
          <w:color w:val="000000"/>
          <w:sz w:val="21"/>
        </w:rPr>
        <w:t>（1）本项目采用综合评分法确定中标候选人。总分值为100分，小数点后保留两位。</w:t>
      </w:r>
    </w:p>
    <w:p>
      <w:pPr>
        <w:wordWrap w:val="off"/>
        <w:spacing w:before="0" w:after="0" w:lineRule="exact" w:line="378"/>
        <w:ind w:firstLineChars="200"/>
        <w:jc w:val="left"/>
      </w:pPr>
      <w:r>
        <w:rPr>
          <w:rFonts w:ascii="宋体" w:hAnsi="宋体" w:cs="宋体" w:eastAsia="宋体"/>
          <w:color w:val="000000"/>
          <w:sz w:val="21"/>
        </w:rPr>
        <w:t>（2）使用综合评分法的采购项目，评标结果按评审后得分由高到低顺序排列。得分相同的，按报价得分由高到低顺序排列。评审后得分且</w:t>
      </w:r>
      <w:r>
        <w:rPr>
          <w:rFonts w:ascii="宋体" w:hAnsi="宋体" w:cs="宋体" w:eastAsia="宋体"/>
          <w:color w:val="000000"/>
          <w:sz w:val="21"/>
        </w:rPr>
        <w:t>投标报价</w:t>
      </w:r>
      <w:r>
        <w:rPr>
          <w:rFonts w:ascii="宋体" w:hAnsi="宋体" w:cs="宋体" w:eastAsia="宋体"/>
          <w:color w:val="000000"/>
          <w:sz w:val="21"/>
        </w:rPr>
        <w:t>相同的，按照</w:t>
      </w:r>
      <w:r>
        <w:rPr>
          <w:rFonts w:ascii="宋体" w:hAnsi="宋体" w:cs="宋体" w:eastAsia="宋体"/>
          <w:color w:val="000000"/>
          <w:sz w:val="21"/>
          <w:u w:val="single"/>
        </w:rPr>
        <w:t>样品</w:t>
      </w:r>
      <w:r>
        <w:rPr>
          <w:rFonts w:ascii="宋体" w:hAnsi="宋体" w:cs="宋体" w:eastAsia="宋体"/>
          <w:color w:val="000000"/>
          <w:sz w:val="21"/>
        </w:rPr>
        <w:t>得分最高的投标人为中标候选人。</w:t>
      </w:r>
    </w:p>
    <w:p>
      <w:pPr>
        <w:wordWrap w:val="off"/>
        <w:spacing w:before="243" w:after="243"/>
        <w:jc w:val="left"/>
        <w:outlineLvl w:val="1"/>
      </w:pPr>
      <w:r>
        <w:rPr>
          <w:rFonts w:ascii="宋体" w:hAnsi="宋体" w:cs="宋体" w:eastAsia="宋体"/>
          <w:b w:val="true"/>
          <w:color w:val="000000"/>
          <w:sz w:val="28"/>
        </w:rPr>
        <w:t>一</w:t>
      </w:r>
      <w:r>
        <w:rPr>
          <w:rFonts w:ascii="宋体" w:hAnsi="宋体" w:cs="宋体" w:eastAsia="宋体"/>
          <w:b w:val="true"/>
          <w:color w:val="000000"/>
          <w:sz w:val="28"/>
        </w:rPr>
        <w:t>、总则</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1.1</w:t>
      </w:r>
      <w:r>
        <w:rPr>
          <w:rFonts w:ascii="宋体" w:hAnsi="宋体" w:cs="宋体" w:eastAsia="宋体"/>
          <w:color w:val="000000"/>
          <w:sz w:val="21"/>
        </w:rPr>
        <w:t xml:space="preserve"> 参照《中华人民共和国政府采购法》、财政部第18号令等有关规定，结合本项目的实际情况，按照公平、公正、科学、择优的原则，制定本评标办法。</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w:t>
      </w:r>
      <w:r>
        <w:rPr>
          <w:rFonts w:ascii="宋体" w:hAnsi="宋体" w:cs="宋体" w:eastAsia="宋体"/>
          <w:color w:val="000000"/>
          <w:sz w:val="21"/>
        </w:rPr>
        <w:t xml:space="preserve"> 评标工作必须遵循公平、公正的竞争原则。评标委员会必须公平、公正、客观，不带任何倾向性和启发性；不得向外界透露任何与评标有关的内容；任何单位和个人不得干扰、影响评标的正常进行；评标委员会及有关工作人员不得私下与投标人接触。</w:t>
      </w:r>
    </w:p>
    <w:p>
      <w:pPr>
        <w:wordWrap w:val="off"/>
        <w:spacing w:before="243" w:after="243"/>
        <w:jc w:val="left"/>
        <w:outlineLvl w:val="1"/>
      </w:pPr>
      <w:r>
        <w:rPr>
          <w:rFonts w:ascii="宋体" w:hAnsi="宋体" w:cs="宋体" w:eastAsia="宋体"/>
          <w:b w:val="true"/>
          <w:color w:val="000000"/>
          <w:sz w:val="28"/>
        </w:rPr>
        <w:t>二</w:t>
      </w:r>
      <w:r>
        <w:rPr>
          <w:rFonts w:ascii="宋体" w:hAnsi="宋体" w:cs="宋体" w:eastAsia="宋体"/>
          <w:b w:val="true"/>
          <w:color w:val="000000"/>
          <w:sz w:val="28"/>
        </w:rPr>
        <w:t>、评标方法</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2.1</w:t>
      </w:r>
      <w:r>
        <w:rPr>
          <w:rFonts w:ascii="宋体" w:hAnsi="宋体" w:cs="宋体" w:eastAsia="宋体"/>
          <w:color w:val="000000"/>
          <w:sz w:val="21"/>
        </w:rPr>
        <w:t xml:space="preserve"> </w:t>
      </w:r>
      <w:r>
        <w:rPr>
          <w:rFonts w:ascii="宋体" w:hAnsi="宋体" w:cs="宋体" w:eastAsia="宋体"/>
          <w:b w:val="true"/>
          <w:color w:val="000000"/>
          <w:sz w:val="21"/>
        </w:rPr>
        <w:t>本项目采用综合评分法。</w:t>
      </w:r>
      <w:r>
        <w:rPr>
          <w:rFonts w:ascii="宋体" w:hAnsi="宋体" w:cs="宋体" w:eastAsia="宋体"/>
          <w:color w:val="000000"/>
          <w:sz w:val="21"/>
        </w:rPr>
        <w:t>综合评分法，是指投标文件满足招标文件全部实质性要求，且按照评审因素的量化指标评审得分最高的投标人为中标候选人的评标方法。</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w:t>
      </w:r>
      <w:r>
        <w:rPr>
          <w:rFonts w:ascii="宋体" w:hAnsi="宋体" w:cs="宋体" w:eastAsia="宋体"/>
          <w:color w:val="000000"/>
          <w:sz w:val="21"/>
        </w:rPr>
        <w:t xml:space="preserve"> 评标工作由采购机构负责组织，依法组建由</w:t>
      </w:r>
      <w:r>
        <w:rPr>
          <w:rFonts w:ascii="宋体" w:hAnsi="宋体" w:cs="宋体" w:eastAsia="宋体"/>
          <w:color w:val="000000"/>
          <w:sz w:val="21"/>
        </w:rPr>
        <w:t>3</w:t>
      </w:r>
      <w:r>
        <w:rPr>
          <w:rFonts w:ascii="宋体" w:hAnsi="宋体" w:cs="宋体" w:eastAsia="宋体"/>
          <w:color w:val="000000"/>
          <w:sz w:val="21"/>
        </w:rPr>
        <w:t>人（含）及以上奇数人员组成的评标委员会，负责对投标文件进行审查、质询、评审等。</w:t>
      </w:r>
    </w:p>
    <w:p>
      <w:pPr>
        <w:wordWrap w:val="off"/>
        <w:spacing w:before="243" w:after="243"/>
        <w:jc w:val="left"/>
        <w:outlineLvl w:val="1"/>
      </w:pPr>
      <w:r>
        <w:rPr>
          <w:rFonts w:ascii="宋体" w:hAnsi="宋体" w:cs="宋体" w:eastAsia="宋体"/>
          <w:b w:val="true"/>
          <w:color w:val="000000"/>
          <w:sz w:val="28"/>
        </w:rPr>
        <w:t>三</w:t>
      </w:r>
      <w:r>
        <w:rPr>
          <w:rFonts w:ascii="宋体" w:hAnsi="宋体" w:cs="宋体" w:eastAsia="宋体"/>
          <w:b w:val="true"/>
          <w:color w:val="000000"/>
          <w:sz w:val="28"/>
        </w:rPr>
        <w:t>、评标纪律</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3.1</w:t>
      </w:r>
      <w:r>
        <w:rPr>
          <w:rFonts w:ascii="宋体" w:hAnsi="宋体" w:cs="宋体" w:eastAsia="宋体"/>
          <w:color w:val="000000"/>
          <w:sz w:val="21"/>
        </w:rPr>
        <w:t xml:space="preserve"> 评标是招标工作的重要环节，评标工作在评标委员会内独立进行。评标委员会将按照评标原则的要求，公正、平等地对待所有投标人。</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3.2</w:t>
      </w:r>
      <w:r>
        <w:rPr>
          <w:rFonts w:ascii="宋体" w:hAnsi="宋体" w:cs="宋体" w:eastAsia="宋体"/>
          <w:color w:val="000000"/>
          <w:sz w:val="21"/>
        </w:rPr>
        <w:t xml:space="preserve"> 所有评标人员应忠于职守、廉洁自律、秉公办事、不徇私情。</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3.3</w:t>
      </w:r>
      <w:r>
        <w:rPr>
          <w:rFonts w:ascii="宋体" w:hAnsi="宋体" w:cs="宋体" w:eastAsia="宋体"/>
          <w:color w:val="000000"/>
          <w:sz w:val="21"/>
        </w:rPr>
        <w:t xml:space="preserve"> 评标人员不得接受或参加投标人或与投标有关的单位、组织或个人的有碍公务的宴请、娱乐活动等，不得以任何形式弄虚作假。</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3.4</w:t>
      </w:r>
      <w:r>
        <w:rPr>
          <w:rFonts w:ascii="宋体" w:hAnsi="宋体" w:cs="宋体" w:eastAsia="宋体"/>
          <w:color w:val="000000"/>
          <w:sz w:val="21"/>
        </w:rPr>
        <w:t xml:space="preserve"> 评标期间，评标人员不得随意出入评标地点、与外界通讯、会客等。</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3.5</w:t>
      </w:r>
      <w:r>
        <w:rPr>
          <w:rFonts w:ascii="宋体" w:hAnsi="宋体" w:cs="宋体" w:eastAsia="宋体"/>
          <w:color w:val="000000"/>
          <w:sz w:val="21"/>
        </w:rPr>
        <w:t xml:space="preserve"> 在投标文件的审查、澄清、评价和比较以及授予合同的过程中，投标人对采购人、采购机构人员及评标委员会成员施加影响的任何行为，都将导致被取消投标资格。</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3.6</w:t>
      </w:r>
      <w:r>
        <w:rPr>
          <w:rFonts w:ascii="宋体" w:hAnsi="宋体" w:cs="宋体" w:eastAsia="宋体"/>
          <w:color w:val="000000"/>
          <w:sz w:val="21"/>
        </w:rPr>
        <w:t xml:space="preserve"> 为保证评标的公正性，在评标过程中，评标委员会成员不得与投标人或与中标结果有利害关系的人进行私下接触。在评标工作结束后，凡与评标情况有接触的任何人，不得将评标情况扩散出评标委员会以外。</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3.7</w:t>
      </w:r>
      <w:r>
        <w:rPr>
          <w:rFonts w:ascii="宋体" w:hAnsi="宋体" w:cs="宋体" w:eastAsia="宋体"/>
          <w:color w:val="000000"/>
          <w:sz w:val="21"/>
        </w:rPr>
        <w:t xml:space="preserve"> 评标过程中，当发表结论性意见时，先听取专家评委意见，用户评委随后发表意见；评标专家对投标人的优劣情况，以及认为差异较大的情况等，应以书面意见作出真实、专业、诚恳负责的表述，不得违背客观、公正的原则。</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3.8</w:t>
      </w:r>
      <w:r>
        <w:rPr>
          <w:rFonts w:ascii="宋体" w:hAnsi="宋体" w:cs="宋体" w:eastAsia="宋体"/>
          <w:color w:val="000000"/>
          <w:sz w:val="21"/>
        </w:rPr>
        <w:t xml:space="preserve"> 评标结束后，各评标人员应将全部资料整理上交采购人，严禁将评标过程中的任何资料带出评标现场向投标人或其他单位提供。</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3.9</w:t>
      </w:r>
      <w:r>
        <w:rPr>
          <w:rFonts w:ascii="宋体" w:hAnsi="宋体" w:cs="宋体" w:eastAsia="宋体"/>
          <w:color w:val="000000"/>
          <w:sz w:val="21"/>
        </w:rPr>
        <w:t xml:space="preserve"> 在中标结果公布前应对评标委员会成员名单予以保密。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3.10</w:t>
      </w:r>
      <w:r>
        <w:rPr>
          <w:rFonts w:ascii="宋体" w:hAnsi="宋体" w:cs="宋体" w:eastAsia="宋体"/>
          <w:color w:val="000000"/>
          <w:sz w:val="21"/>
        </w:rPr>
        <w:t xml:space="preserve"> 评标委员会对各投标人的商业秘密予以保密。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3.11</w:t>
      </w:r>
      <w:r>
        <w:rPr>
          <w:rFonts w:ascii="宋体" w:hAnsi="宋体" w:cs="宋体" w:eastAsia="宋体"/>
          <w:color w:val="000000"/>
          <w:sz w:val="21"/>
        </w:rPr>
        <w:t xml:space="preserve"> 评标委员会成员应当客观、公正地履行职责，遵守职业道德，对所提出的评审意见承担个人责任。</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3.12</w:t>
      </w:r>
      <w:r>
        <w:rPr>
          <w:rFonts w:ascii="宋体" w:hAnsi="宋体" w:cs="宋体" w:eastAsia="宋体"/>
          <w:color w:val="000000"/>
          <w:sz w:val="21"/>
        </w:rPr>
        <w:t xml:space="preserve"> 在整个评标过程中，投标人企图影响招标结果的任何活动，可能导致其投标失败。如有违法行为，将依法追究其法律责任。</w:t>
      </w:r>
    </w:p>
    <w:p>
      <w:pPr>
        <w:wordWrap w:val="off"/>
        <w:spacing w:before="243" w:after="243"/>
        <w:jc w:val="left"/>
        <w:outlineLvl w:val="1"/>
      </w:pPr>
      <w:r>
        <w:rPr>
          <w:rFonts w:ascii="宋体" w:hAnsi="宋体" w:cs="宋体" w:eastAsia="宋体"/>
          <w:b w:val="true"/>
          <w:color w:val="000000"/>
          <w:sz w:val="28"/>
        </w:rPr>
        <w:t>四</w:t>
      </w:r>
      <w:r>
        <w:rPr>
          <w:rFonts w:ascii="宋体" w:hAnsi="宋体" w:cs="宋体" w:eastAsia="宋体"/>
          <w:b w:val="true"/>
          <w:color w:val="000000"/>
          <w:sz w:val="28"/>
        </w:rPr>
        <w:t>、评标标准</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4.1</w:t>
      </w:r>
      <w:r>
        <w:rPr>
          <w:rFonts w:ascii="宋体" w:hAnsi="宋体" w:cs="宋体" w:eastAsia="宋体"/>
          <w:color w:val="000000"/>
          <w:sz w:val="21"/>
        </w:rPr>
        <w:t xml:space="preserve"> </w:t>
      </w:r>
      <w:r>
        <w:rPr>
          <w:rFonts w:ascii="宋体" w:hAnsi="宋体" w:cs="宋体" w:eastAsia="宋体"/>
          <w:b w:val="true"/>
          <w:color w:val="000000"/>
          <w:sz w:val="21"/>
        </w:rPr>
        <w:t>评标标准：</w:t>
      </w:r>
      <w:r>
        <w:rPr>
          <w:rFonts w:ascii="宋体" w:hAnsi="宋体" w:cs="宋体" w:eastAsia="宋体"/>
          <w:color w:val="000000"/>
          <w:sz w:val="21"/>
        </w:rPr>
        <w:t>见评标办法前附表。</w:t>
      </w:r>
    </w:p>
    <w:p>
      <w:pPr>
        <w:wordWrap w:val="off"/>
        <w:spacing w:before="243" w:after="243"/>
        <w:jc w:val="left"/>
        <w:outlineLvl w:val="1"/>
      </w:pPr>
      <w:r>
        <w:rPr>
          <w:rFonts w:ascii="宋体" w:hAnsi="宋体" w:cs="宋体" w:eastAsia="宋体"/>
          <w:b w:val="true"/>
          <w:color w:val="000000"/>
          <w:sz w:val="28"/>
        </w:rPr>
        <w:t>五</w:t>
      </w:r>
      <w:r>
        <w:rPr>
          <w:rFonts w:ascii="宋体" w:hAnsi="宋体" w:cs="宋体" w:eastAsia="宋体"/>
          <w:b w:val="true"/>
          <w:color w:val="000000"/>
          <w:sz w:val="28"/>
        </w:rPr>
        <w:t>、评标程序</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5.1</w:t>
      </w:r>
      <w:r>
        <w:rPr>
          <w:rFonts w:ascii="宋体" w:hAnsi="宋体" w:cs="宋体" w:eastAsia="宋体"/>
          <w:color w:val="000000"/>
          <w:sz w:val="21"/>
        </w:rPr>
        <w:t xml:space="preserve"> </w:t>
      </w:r>
      <w:r>
        <w:rPr>
          <w:rFonts w:ascii="宋体" w:hAnsi="宋体" w:cs="宋体" w:eastAsia="宋体"/>
          <w:color w:val="000000"/>
          <w:sz w:val="21"/>
        </w:rPr>
        <w:t>本项目采用不公开方式评标，评标的依据为采购文件和投标文件。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5.2</w:t>
      </w:r>
      <w:r>
        <w:rPr>
          <w:rFonts w:ascii="宋体" w:hAnsi="宋体" w:cs="宋体" w:eastAsia="宋体"/>
          <w:color w:val="000000"/>
          <w:sz w:val="21"/>
        </w:rPr>
        <w:t xml:space="preserve"> 熟悉采购文件和评标办法。</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5.3</w:t>
      </w:r>
      <w:r>
        <w:rPr>
          <w:rFonts w:ascii="宋体" w:hAnsi="宋体" w:cs="宋体" w:eastAsia="宋体"/>
          <w:color w:val="000000"/>
          <w:sz w:val="21"/>
        </w:rPr>
        <w:t xml:space="preserve"> 投标文件的初审。初审分为资格性检查和符合性检查。</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5.3.1</w:t>
      </w:r>
      <w:r>
        <w:rPr>
          <w:rFonts w:ascii="宋体" w:hAnsi="宋体" w:cs="宋体" w:eastAsia="宋体"/>
          <w:color w:val="000000"/>
          <w:sz w:val="21"/>
        </w:rPr>
        <w:t xml:space="preserve"> 资格性检查。</w:t>
      </w:r>
    </w:p>
    <w:p>
      <w:pPr>
        <w:wordWrap w:val="off"/>
        <w:spacing w:before="0" w:after="0" w:lineRule="exact" w:line="378"/>
        <w:ind w:firstLineChars="200"/>
        <w:jc w:val="left"/>
      </w:pPr>
      <w:r>
        <w:rPr>
          <w:rFonts w:ascii="宋体" w:hAnsi="宋体" w:cs="宋体" w:eastAsia="宋体"/>
          <w:color w:val="000000"/>
          <w:sz w:val="21"/>
        </w:rPr>
        <w:t>依据法律法规和采购文件的规定，对投标文件中的资格条件等进行审查，以确定投标人是否具备投标资格。</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5.3.2</w:t>
      </w:r>
      <w:r>
        <w:rPr>
          <w:rFonts w:ascii="宋体" w:hAnsi="宋体" w:cs="宋体" w:eastAsia="宋体"/>
          <w:color w:val="000000"/>
          <w:sz w:val="21"/>
        </w:rPr>
        <w:t xml:space="preserve"> 符合性检查。</w:t>
      </w:r>
    </w:p>
    <w:p>
      <w:pPr>
        <w:wordWrap w:val="off"/>
        <w:spacing w:before="0" w:after="0" w:lineRule="exact" w:line="378"/>
        <w:ind w:firstLineChars="200"/>
        <w:jc w:val="left"/>
      </w:pPr>
      <w:r>
        <w:rPr>
          <w:rFonts w:ascii="宋体" w:hAnsi="宋体" w:cs="宋体" w:eastAsia="宋体"/>
          <w:color w:val="000000"/>
          <w:sz w:val="21"/>
        </w:rPr>
        <w:t>详细评标之前，评委会依据采购文件的规定，从投标文件的有效性、完整性和对采购文件的响应程度进行审查，以确定是否对采购文件的实质性要求作出响应。评委会决定投标文件的响应性只根据投标文件本身的内容，而不寻求外部证据。</w:t>
      </w:r>
    </w:p>
    <w:p>
      <w:pPr>
        <w:wordWrap w:val="off"/>
        <w:spacing w:before="0" w:after="0" w:lineRule="exact" w:line="378"/>
        <w:ind w:firstLineChars="200"/>
        <w:jc w:val="left"/>
      </w:pPr>
      <w:r>
        <w:rPr>
          <w:rFonts w:ascii="宋体" w:hAnsi="宋体" w:cs="宋体" w:eastAsia="宋体"/>
          <w:color w:val="000000"/>
          <w:sz w:val="21"/>
        </w:rPr>
        <w:t>如果投标文件实质上没有响应采购文件的要求，评委会将予以拒绝，投标人不得通过修改或撤销不合要求的偏离或保留而使其投标成为实质性响应的投标。</w:t>
      </w:r>
    </w:p>
    <w:p>
      <w:pPr>
        <w:wordWrap w:val="off"/>
        <w:spacing w:before="0" w:after="0" w:lineRule="exact" w:line="378"/>
        <w:ind w:firstLineChars="200"/>
        <w:jc w:val="left"/>
      </w:pPr>
      <w:r>
        <w:rPr>
          <w:rFonts w:ascii="宋体" w:hAnsi="宋体" w:cs="宋体" w:eastAsia="宋体"/>
          <w:color w:val="000000"/>
          <w:sz w:val="21"/>
        </w:rPr>
        <w:t>评委会将允许修正投标文件中不构成重大偏离的、微小的、非正规的、不一致的或不规则的地方，但这些修改不能影响任何投标人相应的名次排列。</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5.4</w:t>
      </w:r>
      <w:r>
        <w:rPr>
          <w:rFonts w:ascii="宋体" w:hAnsi="宋体" w:cs="宋体" w:eastAsia="宋体"/>
          <w:color w:val="000000"/>
          <w:sz w:val="21"/>
        </w:rPr>
        <w:t xml:space="preserve"> 澄清有关问题。</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5.4.1</w:t>
      </w:r>
      <w:r>
        <w:rPr>
          <w:rFonts w:ascii="宋体" w:hAnsi="宋体" w:cs="宋体" w:eastAsia="宋体"/>
          <w:color w:val="000000"/>
          <w:sz w:val="21"/>
        </w:rPr>
        <w:t xml:space="preserve"> 评标期间，为有助于对投标文件的审查、评价和比较，评委会有权要求投标人对其投标文件进行澄清，但并非对每个投标人都做澄清要求。接到评委会澄清要求的投标人应派人安评委会通知的时间和地点作出书面澄清，书面澄清的内容必须由投标人法定代表人或授权代表签署，并作为投标文件的补充部分，但投标价格和实质性的内容不得做任何更改。</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5.4.2</w:t>
      </w:r>
      <w:r>
        <w:rPr>
          <w:rFonts w:ascii="宋体" w:hAnsi="宋体" w:cs="宋体" w:eastAsia="宋体"/>
          <w:color w:val="000000"/>
          <w:sz w:val="21"/>
        </w:rPr>
        <w:t xml:space="preserve"> </w:t>
      </w:r>
      <w:r>
        <w:rPr>
          <w:rFonts w:ascii="宋体" w:hAnsi="宋体" w:cs="宋体" w:eastAsia="宋体"/>
          <w:color w:val="000000"/>
          <w:sz w:val="21"/>
        </w:rPr>
        <w:t>投标人接到评委会或评标委员会授权的评标工作人员的澄清要求或通知的电话后,请在30分钟之内接受澄清,如未能在30分钟之内接受的，视同该投标人自动放弃对投标文件的澄清,评标委员会对此所作的评标结果,其风险由投标人自行承担</w:t>
      </w:r>
      <w:r>
        <w:rPr>
          <w:rFonts w:ascii="宋体" w:hAnsi="宋体" w:cs="宋体" w:eastAsia="宋体"/>
          <w:color w:val="000000"/>
          <w:sz w:val="21"/>
        </w:rPr>
        <w:t>。</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5.4.3</w:t>
      </w:r>
      <w:r>
        <w:rPr>
          <w:rFonts w:ascii="宋体" w:hAnsi="宋体" w:cs="宋体" w:eastAsia="宋体"/>
          <w:color w:val="000000"/>
          <w:sz w:val="21"/>
        </w:rPr>
        <w:t xml:space="preserve"> 投标文件的大写金额和小写金额不一致的，以大写金额为准；总价金额与按单价汇总金额不一致的，以单价金额计算结果为准；单价金额小数点有明显错位的，应以总价为准，并修改单价；对不同文字文本投标文件的解释发生异议的，以中文文本为准。</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5.5</w:t>
      </w:r>
      <w:r>
        <w:rPr>
          <w:rFonts w:ascii="宋体" w:hAnsi="宋体" w:cs="宋体" w:eastAsia="宋体"/>
          <w:color w:val="000000"/>
          <w:sz w:val="21"/>
        </w:rPr>
        <w:t xml:space="preserve"> 比较与评价。按采购文件中规定的评标方法和标准，对初审检查合格的投标文件进行商务和技术评估，综合比较与评价，并按照评标细则进行打分。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5.6</w:t>
      </w:r>
      <w:r>
        <w:rPr>
          <w:rFonts w:ascii="宋体" w:hAnsi="宋体" w:cs="宋体" w:eastAsia="宋体"/>
          <w:color w:val="000000"/>
          <w:sz w:val="21"/>
        </w:rPr>
        <w:t xml:space="preserve"> 推荐中标候选人。评标委员会根据评审后的得分由高至低顺序排列，推荐前三名为中标候选人。得分相同的，按投标报价由低到高顺序排列，得分且投标报价相同的，按技术指标优劣顺序排列。</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5.7</w:t>
      </w:r>
      <w:r>
        <w:rPr>
          <w:rFonts w:ascii="宋体" w:hAnsi="宋体" w:cs="宋体" w:eastAsia="宋体"/>
          <w:color w:val="000000"/>
          <w:sz w:val="21"/>
        </w:rPr>
        <w:t xml:space="preserve"> 完成评标报告。评标报告是评标委员会根据全体评标成员签字的原始评标记录和评标结果编写的报告，其主要内容包括：</w:t>
      </w:r>
    </w:p>
    <w:p>
      <w:pPr>
        <w:wordWrap w:val="off"/>
        <w:spacing w:before="0" w:after="0" w:lineRule="exact" w:line="378"/>
        <w:ind w:firstLineChars="200"/>
        <w:jc w:val="left"/>
      </w:pPr>
      <w:r>
        <w:rPr>
          <w:rFonts w:ascii="宋体" w:hAnsi="宋体" w:cs="宋体" w:eastAsia="宋体"/>
          <w:color w:val="000000"/>
          <w:sz w:val="21"/>
        </w:rPr>
        <w:t>（1）采购公告刊登的媒体名称、开标日期和地点；</w:t>
      </w:r>
    </w:p>
    <w:p>
      <w:pPr>
        <w:wordWrap w:val="off"/>
        <w:spacing w:before="0" w:after="0" w:lineRule="exact" w:line="378"/>
        <w:ind w:firstLineChars="200"/>
        <w:jc w:val="left"/>
      </w:pPr>
      <w:r>
        <w:rPr>
          <w:rFonts w:ascii="宋体" w:hAnsi="宋体" w:cs="宋体" w:eastAsia="宋体"/>
          <w:color w:val="000000"/>
          <w:sz w:val="21"/>
        </w:rPr>
        <w:t>（2）购买采购文件的投标人名单和评标委员会成员名单；</w:t>
      </w:r>
    </w:p>
    <w:p>
      <w:pPr>
        <w:wordWrap w:val="off"/>
        <w:spacing w:before="0" w:after="0" w:lineRule="exact" w:line="378"/>
        <w:ind w:firstLineChars="200"/>
        <w:jc w:val="left"/>
      </w:pPr>
      <w:r>
        <w:rPr>
          <w:rFonts w:ascii="宋体" w:hAnsi="宋体" w:cs="宋体" w:eastAsia="宋体"/>
          <w:color w:val="000000"/>
          <w:sz w:val="21"/>
        </w:rPr>
        <w:t>（3）评标方法和标准；</w:t>
      </w:r>
    </w:p>
    <w:p>
      <w:pPr>
        <w:wordWrap w:val="off"/>
        <w:spacing w:before="0" w:after="0" w:lineRule="exact" w:line="378"/>
        <w:ind w:firstLineChars="200"/>
        <w:jc w:val="left"/>
      </w:pPr>
      <w:r>
        <w:rPr>
          <w:rFonts w:ascii="宋体" w:hAnsi="宋体" w:cs="宋体" w:eastAsia="宋体"/>
          <w:color w:val="000000"/>
          <w:sz w:val="21"/>
        </w:rPr>
        <w:t>（4）开标记录和评标情况及说明，包括投标无效投标人名单及原因；</w:t>
      </w:r>
    </w:p>
    <w:p>
      <w:pPr>
        <w:wordWrap w:val="off"/>
        <w:spacing w:before="0" w:after="0" w:lineRule="exact" w:line="378"/>
        <w:ind w:firstLineChars="200"/>
        <w:jc w:val="left"/>
      </w:pPr>
      <w:r>
        <w:rPr>
          <w:rFonts w:ascii="宋体" w:hAnsi="宋体" w:cs="宋体" w:eastAsia="宋体"/>
          <w:color w:val="000000"/>
          <w:sz w:val="21"/>
        </w:rPr>
        <w:t>（5）评标结果和中标候选人排序；</w:t>
      </w:r>
    </w:p>
    <w:p>
      <w:pPr>
        <w:wordWrap w:val="off"/>
        <w:spacing w:before="0" w:after="0" w:lineRule="exact" w:line="378"/>
        <w:ind w:firstLineChars="200"/>
        <w:jc w:val="left"/>
      </w:pPr>
      <w:r>
        <w:rPr>
          <w:rFonts w:ascii="宋体" w:hAnsi="宋体" w:cs="宋体" w:eastAsia="宋体"/>
          <w:color w:val="000000"/>
          <w:sz w:val="21"/>
        </w:rPr>
        <w:t>（6）评标委员会的授标建议。</w:t>
      </w:r>
    </w:p>
    <w:p>
      <w:pPr>
        <w:sectPr>
          <w:pgSz w:w="11907" w:h="16839" w:orient="portrait"/>
          <w:pgMar w:top="1077" w:right="1154" w:bottom="1077" w:left="1154"/>
        </w:sectPr>
      </w:pPr>
    </w:p>
    <w:p>
      <w:pPr>
        <w:wordWrap w:val="off"/>
        <w:spacing w:before="75" w:after="75"/>
        <w:jc w:val="center"/>
        <w:outlineLvl w:val="0"/>
      </w:pPr>
      <w:r>
        <w:rPr>
          <w:rFonts w:ascii="宋体" w:hAnsi="宋体" w:cs="宋体" w:eastAsia="宋体"/>
          <w:b w:val="true"/>
          <w:color w:val="000000"/>
          <w:sz w:val="40"/>
        </w:rPr>
        <w:t>第五部分 拟签订的合同文本</w:t>
      </w:r>
    </w:p>
    <w:p>
      <w:pPr>
        <w:spacing w:before="0" w:after="0" w:lineRule="exact" w:line="510"/>
      </w:pPr>
    </w:p>
    <w:p>
      <w:pPr>
        <w:wordWrap w:val="off"/>
        <w:spacing w:before="171" w:after="171"/>
        <w:jc w:val="center"/>
      </w:pPr>
      <w:r>
        <w:rPr>
          <w:rFonts w:ascii="宋体" w:hAnsi="宋体" w:cs="宋体" w:eastAsia="宋体"/>
          <w:b w:val="true"/>
          <w:color w:val="000000"/>
          <w:sz w:val="36"/>
        </w:rPr>
        <w:t>湖州师范学院采购合同</w:t>
      </w:r>
      <w:r>
        <w:rPr>
          <w:rFonts w:ascii="宋体" w:hAnsi="宋体" w:cs="宋体" w:eastAsia="宋体"/>
          <w:color w:val="000000"/>
          <w:sz w:val="28"/>
        </w:rPr>
        <w:t>（国内供货）</w:t>
      </w:r>
    </w:p>
    <w:p>
      <w:pPr>
        <w:spacing w:before="0" w:after="0" w:lineRule="exact" w:line="255"/>
      </w:pPr>
    </w:p>
    <w:p>
      <w:pPr>
        <w:wordWrap w:val="off"/>
        <w:spacing w:after="0" w:lineRule="exact" w:line="378"/>
        <w:jc w:val="left"/>
      </w:pPr>
      <w:r>
        <w:rPr>
          <w:rFonts w:ascii="宋体" w:hAnsi="宋体" w:cs="宋体" w:eastAsia="宋体"/>
          <w:color w:val="000000"/>
          <w:sz w:val="21"/>
        </w:rPr>
        <w:t>甲方（需方）：</w:t>
      </w:r>
      <w:r>
        <w:rPr>
          <w:rFonts w:ascii="宋体" w:hAnsi="宋体" w:cs="宋体" w:eastAsia="宋体"/>
          <w:color w:val="000000"/>
          <w:sz w:val="21"/>
        </w:rPr>
        <w:t>湖州师范学院</w:t>
      </w:r>
      <w:r>
        <w:rPr>
          <w:rFonts w:ascii="宋体" w:hAnsi="宋体" w:cs="宋体" w:eastAsia="宋体"/>
          <w:color w:val="000000"/>
          <w:sz w:val="21"/>
        </w:rPr>
        <w:t xml:space="preserve">                    </w:t>
      </w:r>
    </w:p>
    <w:p>
      <w:pPr>
        <w:wordWrap w:val="off"/>
        <w:spacing w:before="0" w:after="0" w:lineRule="exact" w:line="378"/>
        <w:jc w:val="left"/>
      </w:pPr>
      <w:r>
        <w:rPr>
          <w:rFonts w:ascii="宋体" w:hAnsi="宋体" w:cs="宋体" w:eastAsia="宋体"/>
          <w:color w:val="000000"/>
          <w:sz w:val="21"/>
        </w:rPr>
        <w:t>乙方（供方）：</w:t>
      </w:r>
      <w:r>
        <w:rPr>
          <w:rFonts w:ascii="宋体" w:hAnsi="宋体" w:cs="宋体" w:eastAsia="宋体"/>
          <w:color w:val="000000"/>
          <w:sz w:val="21"/>
          <w:u w:val="single"/>
        </w:rPr>
        <w:t>　　　　　　　　　　　　　　　　</w:t>
      </w:r>
    </w:p>
    <w:p>
      <w:pPr>
        <w:wordWrap w:val="off"/>
        <w:spacing w:before="0" w:after="0" w:lineRule="exact" w:line="378"/>
        <w:jc w:val="left"/>
      </w:pPr>
    </w:p>
    <w:p>
      <w:pPr>
        <w:wordWrap w:val="off"/>
        <w:spacing w:before="0" w:after="0" w:lineRule="exact" w:line="378"/>
        <w:ind w:firstLineChars="200"/>
        <w:jc w:val="left"/>
      </w:pPr>
      <w:r>
        <w:rPr>
          <w:rFonts w:ascii="宋体" w:hAnsi="宋体" w:cs="宋体" w:eastAsia="宋体"/>
          <w:color w:val="000000"/>
          <w:sz w:val="21"/>
        </w:rPr>
        <w:t>合同编号：</w:t>
      </w:r>
      <w:r>
        <w:rPr>
          <w:rFonts w:ascii="宋体" w:hAnsi="宋体" w:cs="宋体" w:eastAsia="宋体"/>
          <w:color w:val="000000"/>
          <w:sz w:val="21"/>
          <w:u w:val="single"/>
        </w:rPr>
        <w:t>　　　　　　　　　　　　　　</w:t>
      </w:r>
    </w:p>
    <w:p>
      <w:pPr>
        <w:wordWrap w:val="off"/>
        <w:spacing w:before="0" w:after="0" w:lineRule="exact" w:line="378"/>
        <w:ind w:firstLineChars="200"/>
        <w:jc w:val="left"/>
      </w:pPr>
      <w:r>
        <w:rPr>
          <w:rFonts w:ascii="宋体" w:hAnsi="宋体" w:cs="宋体" w:eastAsia="宋体"/>
          <w:color w:val="000000"/>
          <w:sz w:val="21"/>
        </w:rPr>
        <w:t>项目编号：</w:t>
      </w:r>
      <w:r>
        <w:rPr>
          <w:rFonts w:ascii="宋体" w:hAnsi="宋体" w:cs="宋体" w:eastAsia="宋体"/>
          <w:color w:val="000000"/>
          <w:sz w:val="21"/>
          <w:u w:val="single"/>
        </w:rPr>
        <w:t>ZJHU20251111067</w:t>
      </w:r>
    </w:p>
    <w:p>
      <w:pPr>
        <w:wordWrap w:val="off"/>
        <w:spacing w:before="0" w:after="0" w:lineRule="exact" w:line="378"/>
        <w:ind w:firstLineChars="200"/>
        <w:jc w:val="left"/>
      </w:pPr>
      <w:r>
        <w:rPr>
          <w:rFonts w:ascii="宋体" w:hAnsi="宋体" w:cs="宋体" w:eastAsia="宋体"/>
          <w:color w:val="000000"/>
          <w:sz w:val="21"/>
        </w:rPr>
        <w:t>项目名称：</w:t>
      </w:r>
      <w:r>
        <w:rPr>
          <w:rFonts w:ascii="宋体" w:hAnsi="宋体" w:cs="宋体" w:eastAsia="宋体"/>
          <w:color w:val="000000"/>
          <w:sz w:val="21"/>
          <w:u w:val="single"/>
        </w:rPr>
        <w:t>湖州师范学院2026年教职工生日蛋糕采购</w:t>
      </w:r>
    </w:p>
    <w:p>
      <w:pPr>
        <w:wordWrap w:val="off"/>
        <w:spacing w:before="0" w:after="0" w:lineRule="exact" w:line="378"/>
        <w:ind w:firstLineChars="200"/>
        <w:jc w:val="left"/>
      </w:pPr>
      <w:r>
        <w:rPr>
          <w:rFonts w:ascii="宋体" w:hAnsi="宋体" w:cs="宋体" w:eastAsia="宋体"/>
          <w:color w:val="000000"/>
          <w:sz w:val="21"/>
        </w:rPr>
        <w:t>需求部门：</w:t>
      </w:r>
      <w:r>
        <w:rPr>
          <w:rFonts w:ascii="宋体" w:hAnsi="宋体" w:cs="宋体" w:eastAsia="宋体"/>
          <w:color w:val="000000"/>
          <w:sz w:val="21"/>
          <w:u w:val="single"/>
        </w:rPr>
        <w:t>工会</w:t>
      </w:r>
    </w:p>
    <w:p>
      <w:pPr>
        <w:wordWrap w:val="off"/>
        <w:spacing w:before="0" w:after="0" w:lineRule="exact" w:line="378"/>
        <w:ind w:firstLineChars="200"/>
        <w:jc w:val="left"/>
      </w:pPr>
      <w:r>
        <w:rPr>
          <w:rFonts w:ascii="宋体" w:hAnsi="宋体" w:cs="宋体" w:eastAsia="宋体"/>
          <w:color w:val="000000"/>
          <w:sz w:val="21"/>
        </w:rPr>
        <w:t>经费来源：</w:t>
      </w:r>
      <w:r>
        <w:rPr>
          <w:rFonts w:ascii="宋体" w:hAnsi="宋体" w:cs="宋体" w:eastAsia="宋体"/>
          <w:color w:val="000000"/>
          <w:sz w:val="21"/>
          <w:u w:val="single"/>
        </w:rPr>
        <w:t>　　　　　　　　　　　</w:t>
      </w:r>
    </w:p>
    <w:p>
      <w:pPr>
        <w:wordWrap w:val="off"/>
        <w:spacing w:before="0" w:after="0" w:lineRule="exact" w:line="378"/>
        <w:ind w:firstLineChars="200"/>
        <w:jc w:val="left"/>
      </w:pPr>
      <w:r>
        <w:rPr>
          <w:rFonts w:ascii="宋体" w:hAnsi="宋体" w:cs="宋体" w:eastAsia="宋体"/>
          <w:color w:val="000000"/>
          <w:sz w:val="21"/>
        </w:rPr>
        <w:t>签订时间：</w:t>
      </w:r>
      <w:r>
        <w:rPr>
          <w:rFonts w:ascii="宋体" w:hAnsi="宋体" w:cs="宋体" w:eastAsia="宋体"/>
          <w:color w:val="000000"/>
          <w:sz w:val="21"/>
          <w:u w:val="single"/>
        </w:rPr>
        <w:t>　　　　　　　　</w:t>
      </w:r>
    </w:p>
    <w:p>
      <w:pPr>
        <w:wordWrap w:val="off"/>
        <w:spacing w:before="0" w:after="0" w:lineRule="exact" w:line="378"/>
        <w:ind w:firstLineChars="200"/>
        <w:jc w:val="left"/>
      </w:pPr>
      <w:r>
        <w:rPr>
          <w:rFonts w:ascii="宋体" w:hAnsi="宋体" w:cs="宋体" w:eastAsia="宋体"/>
          <w:color w:val="000000"/>
          <w:sz w:val="21"/>
        </w:rPr>
        <w:t>签订地点：</w:t>
      </w:r>
      <w:r>
        <w:rPr>
          <w:rFonts w:ascii="宋体" w:hAnsi="宋体" w:cs="宋体" w:eastAsia="宋体"/>
          <w:color w:val="000000"/>
          <w:sz w:val="21"/>
          <w:u w:val="single"/>
        </w:rPr>
        <w:t>湖州师范学院</w:t>
      </w:r>
    </w:p>
    <w:p>
      <w:pPr>
        <w:spacing w:before="0" w:after="0" w:lineRule="exact" w:line="315"/>
      </w:pPr>
    </w:p>
    <w:p>
      <w:pPr>
        <w:wordWrap w:val="off"/>
        <w:spacing w:after="0" w:lineRule="exact" w:line="378"/>
        <w:ind w:firstLineChars="200"/>
        <w:jc w:val="left"/>
      </w:pPr>
      <w:r>
        <w:rPr>
          <w:rFonts w:ascii="宋体" w:hAnsi="宋体" w:cs="宋体" w:eastAsia="宋体"/>
          <w:color w:val="000000"/>
          <w:sz w:val="21"/>
        </w:rPr>
        <w:t>根据《中华人民共和国民法典》、《中华人民共和国政府采购法》等有关法律法规精神，</w:t>
      </w:r>
      <w:r>
        <w:rPr>
          <w:rFonts w:ascii="宋体" w:hAnsi="宋体" w:cs="宋体" w:eastAsia="宋体"/>
          <w:color w:val="000000"/>
          <w:sz w:val="21"/>
        </w:rPr>
        <w:t>湖州师范学院</w:t>
      </w:r>
      <w:r>
        <w:rPr>
          <w:rFonts w:ascii="宋体" w:hAnsi="宋体" w:cs="宋体" w:eastAsia="宋体"/>
          <w:color w:val="000000"/>
          <w:sz w:val="21"/>
        </w:rPr>
        <w:t>（甲方）经过</w:t>
      </w:r>
      <w:r>
        <w:rPr>
          <w:rFonts w:ascii="宋体" w:hAnsi="宋体" w:cs="宋体" w:eastAsia="宋体"/>
          <w:color w:val="000000"/>
          <w:sz w:val="21"/>
          <w:u w:val="single"/>
        </w:rPr>
        <w:t>公开招标</w:t>
      </w:r>
      <w:r>
        <w:rPr>
          <w:rFonts w:ascii="宋体" w:hAnsi="宋体" w:cs="宋体" w:eastAsia="宋体"/>
          <w:color w:val="000000"/>
          <w:sz w:val="21"/>
        </w:rPr>
        <w:t>采购方式，确定</w:t>
      </w:r>
      <w:r>
        <w:rPr>
          <w:rFonts w:ascii="宋体" w:hAnsi="宋体" w:cs="宋体" w:eastAsia="宋体"/>
          <w:color w:val="000000"/>
          <w:sz w:val="21"/>
          <w:u w:val="single"/>
        </w:rPr>
        <w:t>　　　　　　　　　　　　　　　　</w:t>
      </w:r>
      <w:r>
        <w:rPr>
          <w:rFonts w:ascii="宋体" w:hAnsi="宋体" w:cs="宋体" w:eastAsia="宋体"/>
          <w:color w:val="000000"/>
          <w:sz w:val="21"/>
        </w:rPr>
        <w:t>（乙方）为供货单位，双方经协商达成以下条款：</w:t>
      </w:r>
    </w:p>
    <w:p>
      <w:pPr>
        <w:wordWrap w:val="off"/>
        <w:spacing w:after="0" w:lineRule="exact" w:line="431"/>
        <w:jc w:val="left"/>
      </w:pPr>
      <w:r>
        <w:rPr>
          <w:rFonts w:ascii="宋体" w:hAnsi="宋体" w:cs="宋体" w:eastAsia="宋体"/>
          <w:b w:val="true"/>
          <w:color w:val="000000"/>
          <w:sz w:val="24"/>
        </w:rPr>
        <w:t>1</w:t>
      </w:r>
      <w:r>
        <w:rPr>
          <w:rFonts w:ascii="宋体" w:hAnsi="宋体" w:cs="宋体" w:eastAsia="宋体"/>
          <w:b w:val="true"/>
          <w:color w:val="000000"/>
          <w:sz w:val="24"/>
        </w:rPr>
        <w:t>.采购货物配置清单及合同价</w:t>
      </w: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585"/>
        </w:trPr>
        <w:tc>
          <w:tcPr>
            <w:tcW w:type="dxa" w:w="525"/>
            <w:tcBorders>
              <w:top w:val="single" w:sz="12"/>
              <w:left w:val="single" w:sz="12"/>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序号</w:t>
            </w:r>
          </w:p>
        </w:tc>
        <w:tc>
          <w:tcPr>
            <w:tcW w:type="dxa" w:w="2655"/>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产品名称</w:t>
            </w:r>
          </w:p>
        </w:tc>
        <w:tc>
          <w:tcPr>
            <w:tcW w:type="dxa" w:w="1500"/>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品牌</w:t>
            </w:r>
          </w:p>
        </w:tc>
        <w:tc>
          <w:tcPr>
            <w:tcW w:type="dxa" w:w="1935"/>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规格</w:t>
            </w:r>
          </w:p>
        </w:tc>
        <w:tc>
          <w:tcPr>
            <w:tcW w:type="dxa" w:w="1500"/>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型号</w:t>
            </w:r>
          </w:p>
        </w:tc>
        <w:tc>
          <w:tcPr>
            <w:tcW w:type="dxa" w:w="570"/>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单位</w:t>
            </w:r>
          </w:p>
        </w:tc>
        <w:tc>
          <w:tcPr>
            <w:tcW w:type="dxa" w:w="885"/>
            <w:tcBorders>
              <w:top w:val="single" w:sz="12"/>
              <w:left w:val="single" w:sz="6"/>
              <w:bottom w:val="nil"/>
              <w:right w:val="single" w:sz="12"/>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每</w:t>
            </w:r>
            <w:r>
              <w:rPr>
                <w:rFonts w:ascii="宋体" w:hAnsi="宋体" w:cs="宋体" w:eastAsia="宋体"/>
                <w:color w:val="000000"/>
                <w:sz w:val="21"/>
              </w:rPr>
              <w:t>套</w:t>
            </w:r>
          </w:p>
          <w:p>
            <w:pPr>
              <w:wordWrap w:val="off"/>
              <w:spacing w:before="0" w:after="0" w:lineRule="exact" w:line="378"/>
              <w:jc w:val="center"/>
            </w:pPr>
            <w:r>
              <w:rPr>
                <w:rFonts w:ascii="宋体" w:hAnsi="宋体" w:cs="宋体" w:eastAsia="宋体"/>
                <w:color w:val="000000"/>
                <w:sz w:val="21"/>
              </w:rPr>
              <w:t>数量</w:t>
            </w:r>
          </w:p>
        </w:tc>
      </w:tr>
      <w:tr>
        <w:trPr>
          <w:trHeight w:val="450"/>
        </w:trPr>
        <w:tc>
          <w:tcPr>
            <w:tcW w:type="dxa" w:w="525"/>
            <w:tcBorders>
              <w:top w:val="single" w:sz="6"/>
              <w:left w:val="single" w:sz="12"/>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w:t>
            </w:r>
          </w:p>
        </w:tc>
        <w:tc>
          <w:tcPr>
            <w:tcW w:type="dxa" w:w="26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生日蛋糕</w:t>
            </w:r>
          </w:p>
        </w:tc>
        <w:tc>
          <w:tcPr>
            <w:tcW w:type="dxa" w:w="1500"/>
            <w:tcBorders>
              <w:top w:val="single" w:sz="6"/>
              <w:left w:val="single" w:sz="6"/>
              <w:bottom w:val="nil"/>
              <w:right w:val="nil"/>
            </w:tcBorders>
            <w:tcMar>
              <w:top w:w="20" w:type="dxa"/>
              <w:left w:w="20" w:type="dxa"/>
              <w:bottom w:w="20" w:type="dxa"/>
              <w:right w:w="20" w:type="dxa"/>
            </w:tcMar>
            <w:vAlign w:val="center"/>
          </w:tcPr>
          <w:p/>
        </w:tc>
        <w:tc>
          <w:tcPr>
            <w:tcW w:type="dxa" w:w="1935"/>
            <w:tcBorders>
              <w:top w:val="single" w:sz="6"/>
              <w:left w:val="single" w:sz="6"/>
              <w:bottom w:val="nil"/>
              <w:right w:val="nil"/>
            </w:tcBorders>
            <w:tcMar>
              <w:top w:w="20" w:type="dxa"/>
              <w:left w:w="20" w:type="dxa"/>
              <w:bottom w:w="20" w:type="dxa"/>
              <w:right w:w="20" w:type="dxa"/>
            </w:tcMar>
            <w:vAlign w:val="center"/>
          </w:tcPr>
          <w:p/>
        </w:tc>
        <w:tc>
          <w:tcPr>
            <w:tcW w:type="dxa" w:w="1500"/>
            <w:tcBorders>
              <w:top w:val="single" w:sz="6"/>
              <w:left w:val="single" w:sz="6"/>
              <w:bottom w:val="nil"/>
              <w:right w:val="nil"/>
            </w:tcBorders>
            <w:tcMar>
              <w:top w:w="20" w:type="dxa"/>
              <w:left w:w="20" w:type="dxa"/>
              <w:bottom w:w="20" w:type="dxa"/>
              <w:right w:w="20" w:type="dxa"/>
            </w:tcMar>
            <w:vAlign w:val="center"/>
          </w:tcPr>
          <w:p/>
        </w:tc>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张</w:t>
            </w:r>
          </w:p>
        </w:tc>
        <w:tc>
          <w:tcPr>
            <w:tcW w:type="dxa" w:w="885"/>
            <w:tcBorders>
              <w:top w:val="single" w:sz="6"/>
              <w:left w:val="single" w:sz="6"/>
              <w:bottom w:val="nil"/>
              <w:right w:val="single" w:sz="12"/>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1700</w:t>
            </w:r>
          </w:p>
        </w:tc>
      </w:tr>
      <w:tr>
        <w:trPr>
          <w:trHeight w:val="450"/>
        </w:trPr>
        <w:tc>
          <w:tcPr>
            <w:tcW w:type="dxa" w:w="9570"/>
            <w:hMerge w:val="restart"/>
            <w:tcBorders>
              <w:top w:val="single" w:sz="6"/>
              <w:left w:val="single" w:sz="12"/>
              <w:bottom w:val="nil"/>
              <w:right w:val="single" w:sz="12"/>
            </w:tcBorders>
            <w:tcMar>
              <w:top w:w="20" w:type="dxa"/>
              <w:left w:w="20" w:type="dxa"/>
              <w:bottom w:w="20" w:type="dxa"/>
              <w:right w:w="20" w:type="dxa"/>
            </w:tcMar>
            <w:vAlign w:val="center"/>
          </w:tcPr>
          <w:p>
            <w:pPr>
              <w:wordWrap w:val="off"/>
              <w:spacing w:after="0" w:lineRule="exact" w:line="378"/>
              <w:ind w:firstLineChars="200"/>
              <w:jc w:val="center"/>
            </w:pPr>
            <w:r>
              <w:rPr>
                <w:rFonts w:ascii="宋体" w:hAnsi="宋体" w:cs="宋体" w:eastAsia="宋体"/>
                <w:color w:val="000000"/>
                <w:sz w:val="21"/>
                <w:u w:val="single"/>
              </w:rPr>
              <w:t/>
            </w:r>
            <w:r>
              <w:rPr>
                <w:rFonts w:ascii="宋体" w:hAnsi="宋体" w:cs="宋体" w:eastAsia="宋体"/>
                <w:color w:val="000000"/>
                <w:sz w:val="21"/>
              </w:rPr>
              <w:t>元/</w:t>
            </w:r>
            <w:r>
              <w:rPr>
                <w:rFonts w:ascii="宋体" w:hAnsi="宋体" w:cs="宋体" w:eastAsia="宋体"/>
                <w:color w:val="000000"/>
                <w:sz w:val="21"/>
                <w:u w:val="single"/>
              </w:rPr>
              <w:t>套</w:t>
            </w:r>
            <w:r>
              <w:rPr>
                <w:rFonts w:ascii="宋体" w:hAnsi="宋体" w:cs="宋体" w:eastAsia="宋体"/>
                <w:color w:val="000000"/>
                <w:sz w:val="21"/>
              </w:rPr>
              <w:t>，约</w:t>
            </w:r>
            <w:r>
              <w:rPr>
                <w:rFonts w:ascii="宋体" w:hAnsi="宋体" w:cs="宋体" w:eastAsia="宋体"/>
                <w:color w:val="000000"/>
                <w:sz w:val="21"/>
                <w:u w:val="single"/>
              </w:rPr>
              <w:t>1700</w:t>
            </w:r>
            <w:r>
              <w:rPr>
                <w:rFonts w:ascii="宋体" w:hAnsi="宋体" w:cs="宋体" w:eastAsia="宋体"/>
                <w:color w:val="000000"/>
                <w:sz w:val="21"/>
              </w:rPr>
              <w:t>套</w:t>
            </w:r>
          </w:p>
        </w:tc>
        <w:tc>
          <w:tcPr>
            <w:hMerge w:val="continue"/>
            <w:tcBorders>
              <w:top w:val="single" w:sz="6"/>
              <w:left w:val="single" w:sz="12"/>
              <w:bottom w:val="nil"/>
              <w:right w:val="single" w:sz="12"/>
            </w:tcBorders>
          </w:tcPr>
          <w:p/>
        </w:tc>
        <w:tc>
          <w:tcPr>
            <w:hMerge w:val="continue"/>
            <w:tcBorders>
              <w:top w:val="single" w:sz="6"/>
              <w:left w:val="single" w:sz="12"/>
              <w:bottom w:val="nil"/>
              <w:right w:val="single" w:sz="12"/>
            </w:tcBorders>
          </w:tcPr>
          <w:p/>
        </w:tc>
        <w:tc>
          <w:tcPr>
            <w:hMerge w:val="continue"/>
            <w:tcBorders>
              <w:top w:val="single" w:sz="6"/>
              <w:left w:val="single" w:sz="12"/>
              <w:bottom w:val="nil"/>
              <w:right w:val="single" w:sz="12"/>
            </w:tcBorders>
          </w:tcPr>
          <w:p/>
        </w:tc>
        <w:tc>
          <w:tcPr>
            <w:hMerge w:val="continue"/>
            <w:tcBorders>
              <w:top w:val="single" w:sz="6"/>
              <w:left w:val="single" w:sz="12"/>
              <w:bottom w:val="nil"/>
              <w:right w:val="single" w:sz="12"/>
            </w:tcBorders>
          </w:tcPr>
          <w:p/>
        </w:tc>
        <w:tc>
          <w:tcPr>
            <w:hMerge w:val="continue"/>
            <w:tcBorders>
              <w:top w:val="single" w:sz="6"/>
              <w:left w:val="single" w:sz="12"/>
              <w:bottom w:val="nil"/>
              <w:right w:val="single" w:sz="12"/>
            </w:tcBorders>
          </w:tcPr>
          <w:p/>
        </w:tc>
        <w:tc>
          <w:tcPr>
            <w:hMerge w:val="continue"/>
            <w:tcBorders>
              <w:top w:val="single" w:sz="6"/>
              <w:left w:val="single" w:sz="12"/>
              <w:bottom w:val="nil"/>
              <w:right w:val="single" w:sz="12"/>
            </w:tcBorders>
          </w:tcPr>
          <w:p/>
        </w:tc>
      </w:tr>
      <w:tr>
        <w:trPr>
          <w:trHeight w:val="450"/>
        </w:trPr>
        <w:tc>
          <w:tcPr>
            <w:tcW w:type="dxa" w:w="525"/>
            <w:tcBorders>
              <w:top w:val="single" w:sz="6"/>
              <w:left w:val="single" w:sz="12"/>
              <w:bottom w:val="single" w:sz="12"/>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备注</w:t>
            </w:r>
          </w:p>
        </w:tc>
        <w:tc>
          <w:tcPr>
            <w:tcW w:type="dxa" w:w="9045"/>
            <w:hMerge w:val="restart"/>
            <w:tcBorders>
              <w:top w:val="single" w:sz="6"/>
              <w:left w:val="single" w:sz="6"/>
              <w:bottom w:val="single" w:sz="12"/>
              <w:right w:val="single" w:sz="12"/>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color w:val="000000"/>
                <w:sz w:val="21"/>
              </w:rPr>
              <w:t>1．设备型号、数量、配置要求等详见配置清单。2．以上合同总价包括运抵各使用单位的运费及安装调试等所有费用、现场技术培训等所有费用。</w:t>
            </w: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r>
    </w:tbl>
    <w:p>
      <w:pPr>
        <w:spacing w:before="0" w:after="0" w:lineRule="exact" w:line="195"/>
      </w:pPr>
    </w:p>
    <w:p>
      <w:pPr>
        <w:wordWrap w:val="off"/>
        <w:spacing w:after="0" w:lineRule="exact" w:line="431"/>
        <w:jc w:val="left"/>
      </w:pPr>
      <w:r>
        <w:rPr>
          <w:rFonts w:ascii="宋体" w:hAnsi="宋体" w:cs="宋体" w:eastAsia="宋体"/>
          <w:b w:val="true"/>
          <w:color w:val="000000"/>
          <w:sz w:val="24"/>
        </w:rPr>
        <w:t>2</w:t>
      </w:r>
      <w:r>
        <w:rPr>
          <w:rFonts w:ascii="宋体" w:hAnsi="宋体" w:cs="宋体" w:eastAsia="宋体"/>
          <w:b w:val="true"/>
          <w:color w:val="000000"/>
          <w:sz w:val="24"/>
        </w:rPr>
        <w:t>.质量保证</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2.1 乙方保证本合同中所供应的国产商品是最新生产的，符合国家技术规格和质量标准的出厂原装合格产品。如发生所供商品与合同不符，甲方有权拒收或退货，由此产生的一切责任和后果由乙方承担。</w:t>
      </w:r>
    </w:p>
    <w:p>
      <w:pPr>
        <w:wordWrap w:val="off"/>
        <w:spacing w:before="0" w:after="0" w:lineRule="exact" w:line="378"/>
        <w:jc w:val="left"/>
      </w:pPr>
    </w:p>
    <w:p>
      <w:pPr>
        <w:wordWrap w:val="off"/>
        <w:spacing w:after="0" w:lineRule="exact" w:line="431"/>
        <w:jc w:val="left"/>
      </w:pPr>
      <w:r>
        <w:rPr>
          <w:rFonts w:ascii="宋体" w:hAnsi="宋体" w:cs="宋体" w:eastAsia="宋体"/>
          <w:b w:val="true"/>
          <w:color w:val="000000"/>
          <w:sz w:val="24"/>
        </w:rPr>
        <w:t>3</w:t>
      </w:r>
      <w:r>
        <w:rPr>
          <w:rFonts w:ascii="宋体" w:hAnsi="宋体" w:cs="宋体" w:eastAsia="宋体"/>
          <w:b w:val="true"/>
          <w:color w:val="000000"/>
          <w:sz w:val="24"/>
        </w:rPr>
        <w:t>.交货</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3.1</w:t>
      </w:r>
      <w:r>
        <w:rPr>
          <w:rFonts w:ascii="宋体" w:hAnsi="宋体" w:cs="宋体" w:eastAsia="宋体"/>
          <w:color w:val="000000"/>
          <w:sz w:val="21"/>
        </w:rPr>
        <w:t xml:space="preserve"> 合同签订后，乙方应将商品安全运至甲方事先指定的地点，乙方负责安装、调试，然后交甲方使用者验收。</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3.2</w:t>
      </w:r>
      <w:r>
        <w:rPr>
          <w:rFonts w:ascii="宋体" w:hAnsi="宋体" w:cs="宋体" w:eastAsia="宋体"/>
          <w:color w:val="000000"/>
          <w:sz w:val="21"/>
        </w:rPr>
        <w:t xml:space="preserve"> 在所提供商品交付使用时，乙方必须向甲方提供产品说明书、质量保证书、保修卡等必须具备的相关资料和必备的附件。并提供现场技术培训。</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3.3</w:t>
      </w:r>
      <w:r>
        <w:rPr>
          <w:rFonts w:ascii="宋体" w:hAnsi="宋体" w:cs="宋体" w:eastAsia="宋体"/>
          <w:color w:val="000000"/>
          <w:sz w:val="21"/>
        </w:rPr>
        <w:t xml:space="preserve"> 交货时间：</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自合同签订之日起，</w:t>
      </w:r>
      <w:r>
        <w:rPr>
          <w:rFonts w:ascii="宋体" w:hAnsi="宋体" w:cs="宋体" w:eastAsia="宋体"/>
          <w:color w:val="000000"/>
          <w:sz w:val="21"/>
          <w:u w:val="single"/>
        </w:rPr>
        <w:t>30</w:t>
      </w:r>
      <w:r>
        <w:rPr>
          <w:rFonts w:ascii="宋体" w:hAnsi="宋体" w:cs="宋体" w:eastAsia="宋体"/>
          <w:color w:val="000000"/>
          <w:sz w:val="21"/>
        </w:rPr>
        <w:t>个日历日内，按甲方提供的地址供货到位（具体时间以甲方通知为准），并按甲方要求安装调试完毕。</w:t>
      </w:r>
    </w:p>
    <w:p>
      <w:pPr>
        <w:wordWrap w:val="off"/>
        <w:spacing w:before="0" w:after="0" w:lineRule="exact" w:line="378"/>
        <w:jc w:val="left"/>
      </w:pP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3.4</w:t>
      </w:r>
      <w:r>
        <w:rPr>
          <w:rFonts w:ascii="宋体" w:hAnsi="宋体" w:cs="宋体" w:eastAsia="宋体"/>
          <w:color w:val="000000"/>
          <w:sz w:val="21"/>
        </w:rPr>
        <w:t xml:space="preserve"> 交货地点：</w:t>
      </w:r>
      <w:r>
        <w:rPr>
          <w:rFonts w:ascii="宋体" w:hAnsi="宋体" w:cs="宋体" w:eastAsia="宋体"/>
          <w:color w:val="000000"/>
          <w:sz w:val="21"/>
          <w:u w:val="single"/>
        </w:rPr>
        <w:t>湖州师范学院工会</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3.5</w:t>
      </w:r>
      <w:r>
        <w:rPr>
          <w:rFonts w:ascii="宋体" w:hAnsi="宋体" w:cs="宋体" w:eastAsia="宋体"/>
          <w:color w:val="000000"/>
          <w:sz w:val="21"/>
        </w:rPr>
        <w:t xml:space="preserve"> 使用方联系人及联系方式：</w:t>
      </w:r>
      <w:r>
        <w:rPr>
          <w:rFonts w:ascii="宋体" w:hAnsi="宋体" w:cs="宋体" w:eastAsia="宋体"/>
          <w:color w:val="000000"/>
          <w:sz w:val="21"/>
          <w:u w:val="single"/>
        </w:rPr>
        <w:t>　　　　　　　　　　　</w:t>
      </w:r>
      <w:r>
        <w:rPr>
          <w:rFonts w:ascii="宋体" w:hAnsi="宋体" w:cs="宋体" w:eastAsia="宋体"/>
          <w:color w:val="000000"/>
          <w:sz w:val="21"/>
        </w:rPr>
        <w:t>。</w:t>
      </w:r>
    </w:p>
    <w:p>
      <w:pPr>
        <w:wordWrap w:val="off"/>
        <w:spacing w:after="0" w:lineRule="exact" w:line="431"/>
        <w:jc w:val="left"/>
      </w:pPr>
      <w:r>
        <w:rPr>
          <w:rFonts w:ascii="宋体" w:hAnsi="宋体" w:cs="宋体" w:eastAsia="宋体"/>
          <w:b w:val="true"/>
          <w:color w:val="000000"/>
          <w:sz w:val="24"/>
        </w:rPr>
        <w:t>4</w:t>
      </w:r>
      <w:r>
        <w:rPr>
          <w:rFonts w:ascii="宋体" w:hAnsi="宋体" w:cs="宋体" w:eastAsia="宋体"/>
          <w:b w:val="true"/>
          <w:color w:val="000000"/>
          <w:sz w:val="24"/>
        </w:rPr>
        <w:t>.售后服务</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4.1</w:t>
      </w:r>
      <w:r>
        <w:rPr>
          <w:rFonts w:ascii="宋体" w:hAnsi="宋体" w:cs="宋体" w:eastAsia="宋体"/>
          <w:color w:val="000000"/>
          <w:sz w:val="21"/>
        </w:rPr>
        <w:t xml:space="preserve"> 合同商品（系统）的质保期从验收合格之日起为</w:t>
      </w:r>
      <w:r>
        <w:rPr>
          <w:rFonts w:ascii="宋体" w:hAnsi="宋体" w:cs="宋体" w:eastAsia="宋体"/>
          <w:color w:val="000000"/>
          <w:sz w:val="21"/>
        </w:rPr>
        <w:t>/</w:t>
      </w:r>
      <w:r>
        <w:rPr>
          <w:rFonts w:ascii="宋体" w:hAnsi="宋体" w:cs="宋体" w:eastAsia="宋体"/>
          <w:color w:val="000000"/>
          <w:sz w:val="21"/>
        </w:rPr>
        <w:t>个月。质保期满后，乙方仍提供整机维修和系统维护服务，收取成本费。</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4.2</w:t>
      </w:r>
      <w:r>
        <w:rPr>
          <w:rFonts w:ascii="宋体" w:hAnsi="宋体" w:cs="宋体" w:eastAsia="宋体"/>
          <w:color w:val="000000"/>
          <w:sz w:val="21"/>
        </w:rPr>
        <w:t xml:space="preserve"> 其它优惠条件：</w:t>
      </w:r>
      <w:r>
        <w:rPr>
          <w:rFonts w:ascii="宋体" w:hAnsi="宋体" w:cs="宋体" w:eastAsia="宋体"/>
          <w:color w:val="000000"/>
          <w:sz w:val="21"/>
          <w:u w:val="single"/>
        </w:rPr>
        <w:t>　　　　　　　　　　　　　　　　　　　　　　　　　　</w:t>
      </w:r>
    </w:p>
    <w:p>
      <w:pPr>
        <w:wordWrap w:val="off"/>
        <w:spacing w:after="0" w:lineRule="exact" w:line="431"/>
        <w:jc w:val="left"/>
      </w:pPr>
      <w:r>
        <w:rPr>
          <w:rFonts w:ascii="宋体" w:hAnsi="宋体" w:cs="宋体" w:eastAsia="宋体"/>
          <w:b w:val="true"/>
          <w:color w:val="000000"/>
          <w:sz w:val="24"/>
        </w:rPr>
        <w:t>5</w:t>
      </w:r>
      <w:r>
        <w:rPr>
          <w:rFonts w:ascii="宋体" w:hAnsi="宋体" w:cs="宋体" w:eastAsia="宋体"/>
          <w:b w:val="true"/>
          <w:color w:val="000000"/>
          <w:sz w:val="24"/>
        </w:rPr>
        <w:t>.验收</w:t>
      </w:r>
    </w:p>
    <w:p>
      <w:pPr>
        <w:wordWrap w:val="off"/>
        <w:spacing w:after="0" w:lineRule="exact" w:line="378"/>
        <w:jc w:val="left"/>
      </w:pPr>
    </w:p>
    <w:p>
      <w:pPr>
        <w:wordWrap w:val="off"/>
        <w:spacing w:after="0" w:lineRule="exact" w:line="431"/>
        <w:jc w:val="left"/>
      </w:pPr>
      <w:r>
        <w:rPr>
          <w:rFonts w:ascii="宋体" w:hAnsi="宋体" w:cs="宋体" w:eastAsia="宋体"/>
          <w:b w:val="true"/>
          <w:color w:val="000000"/>
          <w:sz w:val="24"/>
        </w:rPr>
        <w:t>6</w:t>
      </w:r>
      <w:r>
        <w:rPr>
          <w:rFonts w:ascii="宋体" w:hAnsi="宋体" w:cs="宋体" w:eastAsia="宋体"/>
          <w:b w:val="true"/>
          <w:color w:val="000000"/>
          <w:sz w:val="24"/>
        </w:rPr>
        <w:t>.履约保证金</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本项目不需要缴纳履约保证金。</w:t>
      </w:r>
      <w:r>
        <w:rPr>
          <w:rFonts w:ascii="宋体" w:hAnsi="宋体" w:cs="宋体" w:eastAsia="宋体"/>
          <w:color w:val="000000"/>
          <w:sz w:val="21"/>
        </w:rPr>
        <w:t xml:space="preserve"> </w:t>
      </w:r>
    </w:p>
    <w:p>
      <w:pPr>
        <w:wordWrap w:val="off"/>
        <w:spacing w:after="0" w:lineRule="exact" w:line="431"/>
        <w:jc w:val="left"/>
      </w:pPr>
      <w:r>
        <w:rPr>
          <w:rFonts w:ascii="宋体" w:hAnsi="宋体" w:cs="宋体" w:eastAsia="宋体"/>
          <w:b w:val="true"/>
          <w:color w:val="000000"/>
          <w:sz w:val="24"/>
        </w:rPr>
        <w:t>7</w:t>
      </w:r>
      <w:r>
        <w:rPr>
          <w:rFonts w:ascii="宋体" w:hAnsi="宋体" w:cs="宋体" w:eastAsia="宋体"/>
          <w:b w:val="true"/>
          <w:color w:val="000000"/>
          <w:sz w:val="24"/>
        </w:rPr>
        <w:t>.付款方式</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根据订购数量及需求清单，经中标人确认后，按照实际采购单价分别向两位中标人按实结算，并凭中标人开具的发票支付货款。</w:t>
      </w:r>
    </w:p>
    <w:p>
      <w:pPr>
        <w:wordWrap w:val="off"/>
        <w:spacing w:after="0" w:lineRule="exact" w:line="431"/>
        <w:jc w:val="left"/>
      </w:pPr>
      <w:r>
        <w:rPr>
          <w:rFonts w:ascii="宋体" w:hAnsi="宋体" w:cs="宋体" w:eastAsia="宋体"/>
          <w:b w:val="true"/>
          <w:color w:val="000000"/>
          <w:sz w:val="24"/>
        </w:rPr>
        <w:t>8</w:t>
      </w:r>
      <w:r>
        <w:rPr>
          <w:rFonts w:ascii="宋体" w:hAnsi="宋体" w:cs="宋体" w:eastAsia="宋体"/>
          <w:b w:val="true"/>
          <w:color w:val="000000"/>
          <w:sz w:val="24"/>
        </w:rPr>
        <w:t>.违约责任</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8.1</w:t>
      </w:r>
      <w:r>
        <w:rPr>
          <w:rFonts w:ascii="宋体" w:hAnsi="宋体" w:cs="宋体" w:eastAsia="宋体"/>
          <w:color w:val="000000"/>
          <w:sz w:val="21"/>
        </w:rPr>
        <w:t xml:space="preserve"> 乙方无正当理由逾期履行合同的，自逾期之日起，向甲方每日偿付合同总价款0.05%（计￥</w:t>
      </w:r>
      <w:r>
        <w:rPr>
          <w:rFonts w:ascii="宋体" w:hAnsi="宋体" w:cs="宋体" w:eastAsia="宋体"/>
          <w:color w:val="000000"/>
          <w:sz w:val="21"/>
          <w:u w:val="single"/>
        </w:rPr>
        <w:t>　　</w:t>
      </w:r>
      <w:r>
        <w:rPr>
          <w:rFonts w:ascii="宋体" w:hAnsi="宋体" w:cs="宋体" w:eastAsia="宋体"/>
          <w:color w:val="000000"/>
          <w:sz w:val="21"/>
        </w:rPr>
        <w:t>元）的违约金，最高限额为本合同总价的</w:t>
      </w:r>
      <w:r>
        <w:rPr>
          <w:rFonts w:ascii="宋体" w:hAnsi="宋体" w:cs="宋体" w:eastAsia="宋体"/>
          <w:color w:val="000000"/>
          <w:sz w:val="21"/>
          <w:u w:val="single"/>
        </w:rPr>
        <w:t>20</w:t>
      </w:r>
      <w:r>
        <w:rPr>
          <w:rFonts w:ascii="宋体" w:hAnsi="宋体" w:cs="宋体" w:eastAsia="宋体"/>
          <w:color w:val="000000"/>
          <w:sz w:val="21"/>
        </w:rPr>
        <w:t>%。</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8.2</w:t>
      </w:r>
      <w:r>
        <w:rPr>
          <w:rFonts w:ascii="宋体" w:hAnsi="宋体" w:cs="宋体" w:eastAsia="宋体"/>
          <w:color w:val="000000"/>
          <w:sz w:val="21"/>
        </w:rPr>
        <w:t xml:space="preserve"> 甲方无正当理由逾期支付货款的，自逾期之日起，向乙方每日偿付合同总价款0.05%（计￥</w:t>
      </w:r>
      <w:r>
        <w:rPr>
          <w:rFonts w:ascii="宋体" w:hAnsi="宋体" w:cs="宋体" w:eastAsia="宋体"/>
          <w:color w:val="000000"/>
          <w:sz w:val="21"/>
          <w:u w:val="single"/>
        </w:rPr>
        <w:t>　　</w:t>
      </w:r>
      <w:r>
        <w:rPr>
          <w:rFonts w:ascii="宋体" w:hAnsi="宋体" w:cs="宋体" w:eastAsia="宋体"/>
          <w:color w:val="000000"/>
          <w:sz w:val="21"/>
        </w:rPr>
        <w:t>元）的违约金，最高限额为本合同总价的</w:t>
      </w:r>
      <w:r>
        <w:rPr>
          <w:rFonts w:ascii="宋体" w:hAnsi="宋体" w:cs="宋体" w:eastAsia="宋体"/>
          <w:color w:val="000000"/>
          <w:sz w:val="21"/>
          <w:u w:val="single"/>
        </w:rPr>
        <w:t>20</w:t>
      </w:r>
      <w:r>
        <w:rPr>
          <w:rFonts w:ascii="宋体" w:hAnsi="宋体" w:cs="宋体" w:eastAsia="宋体"/>
          <w:color w:val="000000"/>
          <w:sz w:val="21"/>
        </w:rPr>
        <w:t>%。</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8.3</w:t>
      </w:r>
      <w:r>
        <w:rPr>
          <w:rFonts w:ascii="宋体" w:hAnsi="宋体" w:cs="宋体" w:eastAsia="宋体"/>
          <w:color w:val="000000"/>
          <w:sz w:val="21"/>
        </w:rPr>
        <w:t xml:space="preserve"> 如乙方在合同生效后未能按合同约定的交货时间供货或未能如期履行合同规定的其他内容，造成甲方实际损失的，甲方有权通过调解、诉讼等方式向乙方追偿，并将实际情况报相关采购监管部门。</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8.4</w:t>
      </w:r>
      <w:r>
        <w:rPr>
          <w:rFonts w:ascii="宋体" w:hAnsi="宋体" w:cs="宋体" w:eastAsia="宋体"/>
          <w:color w:val="000000"/>
          <w:sz w:val="21"/>
        </w:rPr>
        <w:t xml:space="preserve"> 乙方应保证甲方所采购的商品及其任何一部分，在使用时不受第三方提出侵犯其专利权、版权、商标权或其他权利的起诉。一旦出现侵权，乙方应承担全部责任。</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8.5</w:t>
      </w:r>
      <w:r>
        <w:rPr>
          <w:rFonts w:ascii="宋体" w:hAnsi="宋体" w:cs="宋体" w:eastAsia="宋体"/>
          <w:color w:val="000000"/>
          <w:sz w:val="21"/>
        </w:rPr>
        <w:t xml:space="preserve"> 有下列情形之一的，乙方承担相关责任，造成损失的乙方承担损失赔偿；如有争议，则按本合同第九条处理。</w:t>
      </w:r>
    </w:p>
    <w:p>
      <w:pPr>
        <w:wordWrap w:val="off"/>
        <w:spacing w:before="0" w:after="0" w:lineRule="exact" w:line="378"/>
        <w:ind w:firstLineChars="200"/>
        <w:jc w:val="left"/>
      </w:pPr>
      <w:r>
        <w:rPr>
          <w:rFonts w:ascii="宋体" w:hAnsi="宋体" w:cs="宋体" w:eastAsia="宋体"/>
          <w:color w:val="000000"/>
          <w:sz w:val="21"/>
        </w:rPr>
        <w:t>1）在商品交付验收合格之日起质保期内发生质量问题；</w:t>
      </w:r>
    </w:p>
    <w:p>
      <w:pPr>
        <w:wordWrap w:val="off"/>
        <w:spacing w:before="0" w:after="0" w:lineRule="exact" w:line="378"/>
        <w:ind w:firstLineChars="200"/>
        <w:jc w:val="left"/>
      </w:pPr>
      <w:r>
        <w:rPr>
          <w:rFonts w:ascii="宋体" w:hAnsi="宋体" w:cs="宋体" w:eastAsia="宋体"/>
          <w:color w:val="000000"/>
          <w:sz w:val="21"/>
        </w:rPr>
        <w:t>2）售后服务或维护未按照合同约定或国家法律、规章制度规定完成的。</w:t>
      </w:r>
    </w:p>
    <w:p>
      <w:pPr>
        <w:wordWrap w:val="off"/>
        <w:spacing w:after="0" w:lineRule="exact" w:line="431"/>
        <w:jc w:val="left"/>
      </w:pPr>
      <w:r>
        <w:rPr>
          <w:rFonts w:ascii="宋体" w:hAnsi="宋体" w:cs="宋体" w:eastAsia="宋体"/>
          <w:b w:val="true"/>
          <w:color w:val="000000"/>
          <w:sz w:val="24"/>
        </w:rPr>
        <w:t>9</w:t>
      </w:r>
      <w:r>
        <w:rPr>
          <w:rFonts w:ascii="宋体" w:hAnsi="宋体" w:cs="宋体" w:eastAsia="宋体"/>
          <w:b w:val="true"/>
          <w:color w:val="000000"/>
          <w:sz w:val="24"/>
        </w:rPr>
        <w:t>.争议解决</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9.1</w:t>
      </w:r>
      <w:r>
        <w:rPr>
          <w:rFonts w:ascii="宋体" w:hAnsi="宋体" w:cs="宋体" w:eastAsia="宋体"/>
          <w:color w:val="000000"/>
          <w:sz w:val="21"/>
        </w:rPr>
        <w:t xml:space="preserve"> 本合同在发生所供商品的质量、售后服务等问题时，各使用方有权直接向乙方索赔，签订必要的书面处理协议。如协商不成，向甲方所在地人民法院提起诉讼解决。</w:t>
      </w:r>
    </w:p>
    <w:p>
      <w:pPr>
        <w:wordWrap w:val="off"/>
        <w:spacing w:after="0" w:lineRule="exact" w:line="431"/>
        <w:jc w:val="left"/>
      </w:pPr>
      <w:r>
        <w:rPr>
          <w:rFonts w:ascii="宋体" w:hAnsi="宋体" w:cs="宋体" w:eastAsia="宋体"/>
          <w:b w:val="true"/>
          <w:color w:val="000000"/>
          <w:sz w:val="24"/>
        </w:rPr>
        <w:t>10</w:t>
      </w:r>
      <w:r>
        <w:rPr>
          <w:rFonts w:ascii="宋体" w:hAnsi="宋体" w:cs="宋体" w:eastAsia="宋体"/>
          <w:b w:val="true"/>
          <w:color w:val="000000"/>
          <w:sz w:val="24"/>
        </w:rPr>
        <w:t>.双方约定的其他事项</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10.1</w:t>
      </w:r>
      <w:r>
        <w:rPr>
          <w:rFonts w:ascii="宋体" w:hAnsi="宋体" w:cs="宋体" w:eastAsia="宋体"/>
          <w:color w:val="000000"/>
          <w:sz w:val="21"/>
        </w:rPr>
        <w:t xml:space="preserve"> </w:t>
      </w:r>
      <w:r>
        <w:rPr>
          <w:rFonts w:ascii="宋体" w:hAnsi="宋体" w:cs="宋体" w:eastAsia="宋体"/>
          <w:color w:val="000000"/>
          <w:sz w:val="21"/>
        </w:rPr>
        <w:t>　　　　　　　　　　　　　　　　　　　　　　　　　　</w:t>
      </w:r>
    </w:p>
    <w:p>
      <w:pPr>
        <w:wordWrap w:val="off"/>
        <w:spacing w:after="0" w:lineRule="exact" w:line="431"/>
        <w:jc w:val="left"/>
      </w:pPr>
      <w:r>
        <w:rPr>
          <w:rFonts w:ascii="宋体" w:hAnsi="宋体" w:cs="宋体" w:eastAsia="宋体"/>
          <w:b w:val="true"/>
          <w:color w:val="000000"/>
          <w:sz w:val="24"/>
        </w:rPr>
        <w:t>11</w:t>
      </w:r>
      <w:r>
        <w:rPr>
          <w:rFonts w:ascii="宋体" w:hAnsi="宋体" w:cs="宋体" w:eastAsia="宋体"/>
          <w:b w:val="true"/>
          <w:color w:val="000000"/>
          <w:sz w:val="24"/>
        </w:rPr>
        <w:t>.合同生效</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11.1</w:t>
      </w:r>
      <w:r>
        <w:rPr>
          <w:rFonts w:ascii="宋体" w:hAnsi="宋体" w:cs="宋体" w:eastAsia="宋体"/>
          <w:color w:val="000000"/>
          <w:sz w:val="21"/>
        </w:rPr>
        <w:t xml:space="preserve"> 本合同经双方法定代表人或其授权委托人签字并加盖双方公章之日起生效。</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11.2</w:t>
      </w:r>
      <w:r>
        <w:rPr>
          <w:rFonts w:ascii="宋体" w:hAnsi="宋体" w:cs="宋体" w:eastAsia="宋体"/>
          <w:color w:val="000000"/>
          <w:sz w:val="21"/>
        </w:rPr>
        <w:t xml:space="preserve"> 本合同一式</w:t>
      </w:r>
      <w:r>
        <w:rPr>
          <w:rFonts w:ascii="宋体" w:hAnsi="宋体" w:cs="宋体" w:eastAsia="宋体"/>
          <w:color w:val="000000"/>
          <w:sz w:val="21"/>
          <w:u w:val="single"/>
        </w:rPr>
        <w:t>伍</w:t>
      </w:r>
      <w:r>
        <w:rPr>
          <w:rFonts w:ascii="宋体" w:hAnsi="宋体" w:cs="宋体" w:eastAsia="宋体"/>
          <w:color w:val="000000"/>
          <w:sz w:val="21"/>
        </w:rPr>
        <w:t>份，甲方执</w:t>
      </w:r>
      <w:r>
        <w:rPr>
          <w:rFonts w:ascii="宋体" w:hAnsi="宋体" w:cs="宋体" w:eastAsia="宋体"/>
          <w:color w:val="000000"/>
          <w:sz w:val="21"/>
          <w:u w:val="single"/>
        </w:rPr>
        <w:t>肆</w:t>
      </w:r>
      <w:r>
        <w:rPr>
          <w:rFonts w:ascii="宋体" w:hAnsi="宋体" w:cs="宋体" w:eastAsia="宋体"/>
          <w:color w:val="000000"/>
          <w:sz w:val="21"/>
        </w:rPr>
        <w:t>份，乙方执</w:t>
      </w:r>
      <w:r>
        <w:rPr>
          <w:rFonts w:ascii="宋体" w:hAnsi="宋体" w:cs="宋体" w:eastAsia="宋体"/>
          <w:color w:val="000000"/>
          <w:sz w:val="21"/>
          <w:u w:val="single"/>
        </w:rPr>
        <w:t>壹</w:t>
      </w:r>
      <w:r>
        <w:rPr>
          <w:rFonts w:ascii="宋体" w:hAnsi="宋体" w:cs="宋体" w:eastAsia="宋体"/>
          <w:color w:val="000000"/>
          <w:sz w:val="21"/>
        </w:rPr>
        <w:t>份</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11.3</w:t>
      </w:r>
      <w:r>
        <w:rPr>
          <w:rFonts w:ascii="宋体" w:hAnsi="宋体" w:cs="宋体" w:eastAsia="宋体"/>
          <w:color w:val="000000"/>
          <w:sz w:val="21"/>
        </w:rPr>
        <w:t xml:space="preserve"> 下列文件为本合同的组成部分，并构成一个整体，需综合解释、相互补充。如果下列文件内容出现不一致的情形，在保证按照采购文件确定的事项的前提下，组成本合同的多个文件的优先适用顺序如下：</w:t>
      </w:r>
    </w:p>
    <w:p>
      <w:pPr>
        <w:wordWrap w:val="off"/>
        <w:spacing w:before="0" w:after="0" w:lineRule="exact" w:line="378"/>
        <w:ind w:firstLineChars="250"/>
        <w:jc w:val="left"/>
      </w:pPr>
      <w:r>
        <w:rPr>
          <w:rFonts w:ascii="宋体" w:hAnsi="宋体" w:cs="宋体" w:eastAsia="宋体"/>
          <w:color w:val="000000"/>
          <w:sz w:val="21"/>
        </w:rPr>
        <w:t/>
      </w:r>
      <w:r>
        <w:rPr>
          <w:rFonts w:ascii="宋体" w:hAnsi="宋体" w:cs="宋体" w:eastAsia="宋体"/>
          <w:color w:val="000000"/>
          <w:sz w:val="21"/>
        </w:rPr>
        <w:t>11.3.1</w:t>
      </w:r>
      <w:r>
        <w:rPr>
          <w:rFonts w:ascii="宋体" w:hAnsi="宋体" w:cs="宋体" w:eastAsia="宋体"/>
          <w:color w:val="000000"/>
          <w:sz w:val="21"/>
        </w:rPr>
        <w:t xml:space="preserve"> 本合同及其补充合同、变更协议；</w:t>
      </w:r>
    </w:p>
    <w:p>
      <w:pPr>
        <w:wordWrap w:val="off"/>
        <w:spacing w:before="0" w:after="0" w:lineRule="exact" w:line="378"/>
        <w:ind w:firstLineChars="250"/>
        <w:jc w:val="left"/>
      </w:pPr>
      <w:r>
        <w:rPr>
          <w:rFonts w:ascii="宋体" w:hAnsi="宋体" w:cs="宋体" w:eastAsia="宋体"/>
          <w:color w:val="000000"/>
          <w:sz w:val="21"/>
        </w:rPr>
        <w:t/>
      </w:r>
      <w:r>
        <w:rPr>
          <w:rFonts w:ascii="宋体" w:hAnsi="宋体" w:cs="宋体" w:eastAsia="宋体"/>
          <w:color w:val="000000"/>
          <w:sz w:val="21"/>
        </w:rPr>
        <w:t>11.3.2</w:t>
      </w:r>
      <w:r>
        <w:rPr>
          <w:rFonts w:ascii="宋体" w:hAnsi="宋体" w:cs="宋体" w:eastAsia="宋体"/>
          <w:color w:val="000000"/>
          <w:sz w:val="21"/>
        </w:rPr>
        <w:t xml:space="preserve"> 中标通知书；</w:t>
      </w:r>
    </w:p>
    <w:p>
      <w:pPr>
        <w:wordWrap w:val="off"/>
        <w:spacing w:before="0" w:after="0" w:lineRule="exact" w:line="378"/>
        <w:ind w:firstLineChars="250"/>
        <w:jc w:val="left"/>
      </w:pPr>
      <w:r>
        <w:rPr>
          <w:rFonts w:ascii="宋体" w:hAnsi="宋体" w:cs="宋体" w:eastAsia="宋体"/>
          <w:color w:val="000000"/>
          <w:sz w:val="21"/>
        </w:rPr>
        <w:t/>
      </w:r>
      <w:r>
        <w:rPr>
          <w:rFonts w:ascii="宋体" w:hAnsi="宋体" w:cs="宋体" w:eastAsia="宋体"/>
          <w:color w:val="000000"/>
          <w:sz w:val="21"/>
        </w:rPr>
        <w:t>11.3.3</w:t>
      </w:r>
      <w:r>
        <w:rPr>
          <w:rFonts w:ascii="宋体" w:hAnsi="宋体" w:cs="宋体" w:eastAsia="宋体"/>
          <w:color w:val="000000"/>
          <w:sz w:val="21"/>
        </w:rPr>
        <w:t xml:space="preserve"> 投标文件（含澄清或者说明文件）；</w:t>
      </w:r>
    </w:p>
    <w:p>
      <w:pPr>
        <w:wordWrap w:val="off"/>
        <w:spacing w:before="0" w:after="0" w:lineRule="exact" w:line="378"/>
        <w:ind w:firstLineChars="250"/>
        <w:jc w:val="left"/>
      </w:pPr>
      <w:r>
        <w:rPr>
          <w:rFonts w:ascii="宋体" w:hAnsi="宋体" w:cs="宋体" w:eastAsia="宋体"/>
          <w:color w:val="000000"/>
          <w:sz w:val="21"/>
        </w:rPr>
        <w:t/>
      </w:r>
      <w:r>
        <w:rPr>
          <w:rFonts w:ascii="宋体" w:hAnsi="宋体" w:cs="宋体" w:eastAsia="宋体"/>
          <w:color w:val="000000"/>
          <w:sz w:val="21"/>
        </w:rPr>
        <w:t>11.3.4</w:t>
      </w:r>
      <w:r>
        <w:rPr>
          <w:rFonts w:ascii="宋体" w:hAnsi="宋体" w:cs="宋体" w:eastAsia="宋体"/>
          <w:color w:val="000000"/>
          <w:sz w:val="21"/>
        </w:rPr>
        <w:t xml:space="preserve"> 招标文件（含澄清或者修改文件）；</w:t>
      </w:r>
    </w:p>
    <w:p>
      <w:pPr>
        <w:wordWrap w:val="off"/>
        <w:spacing w:before="0" w:after="0" w:lineRule="exact" w:line="378"/>
        <w:ind w:firstLineChars="250"/>
        <w:jc w:val="left"/>
      </w:pPr>
      <w:r>
        <w:rPr>
          <w:rFonts w:ascii="宋体" w:hAnsi="宋体" w:cs="宋体" w:eastAsia="宋体"/>
          <w:color w:val="000000"/>
          <w:sz w:val="21"/>
        </w:rPr>
        <w:t/>
      </w:r>
      <w:r>
        <w:rPr>
          <w:rFonts w:ascii="宋体" w:hAnsi="宋体" w:cs="宋体" w:eastAsia="宋体"/>
          <w:color w:val="000000"/>
          <w:sz w:val="21"/>
        </w:rPr>
        <w:t>11.3.5</w:t>
      </w:r>
      <w:r>
        <w:rPr>
          <w:rFonts w:ascii="宋体" w:hAnsi="宋体" w:cs="宋体" w:eastAsia="宋体"/>
          <w:color w:val="000000"/>
          <w:sz w:val="21"/>
        </w:rPr>
        <w:t xml:space="preserve"> 其他相关采购文件。</w:t>
      </w:r>
    </w:p>
    <w:p>
      <w:pPr>
        <w:spacing w:before="0" w:after="0" w:lineRule="exact" w:line="195"/>
      </w:pPr>
    </w:p>
    <w:p>
      <w:pPr>
        <w:wordWrap w:val="off"/>
        <w:spacing w:after="0" w:lineRule="exact" w:line="378"/>
        <w:jc w:val="left"/>
      </w:pPr>
      <w:r>
        <w:rPr>
          <w:rFonts w:ascii="宋体" w:hAnsi="宋体" w:cs="宋体" w:eastAsia="宋体"/>
          <w:color w:val="000000"/>
          <w:sz w:val="21"/>
        </w:rPr>
        <w:t>甲方（公章）：</w:t>
      </w:r>
      <w:r>
        <w:rPr>
          <w:rFonts w:ascii="宋体" w:hAnsi="宋体" w:cs="宋体" w:eastAsia="宋体"/>
          <w:b w:val="true"/>
          <w:color w:val="000000"/>
          <w:sz w:val="21"/>
          <w:u w:val="single"/>
        </w:rPr>
        <w:t>湖州师范学院</w:t>
      </w:r>
    </w:p>
    <w:p>
      <w:pPr>
        <w:wordWrap w:val="off"/>
        <w:spacing w:before="0" w:after="0" w:lineRule="exact" w:line="378"/>
        <w:jc w:val="left"/>
      </w:pPr>
      <w:r>
        <w:rPr>
          <w:rFonts w:ascii="宋体" w:hAnsi="宋体" w:cs="宋体" w:eastAsia="宋体"/>
          <w:color w:val="000000"/>
          <w:sz w:val="21"/>
        </w:rPr>
        <w:t>法定代表人或授权委托人（签字）：</w:t>
      </w:r>
    </w:p>
    <w:p>
      <w:pPr>
        <w:wordWrap w:val="off"/>
        <w:spacing w:before="0" w:after="0" w:lineRule="exact" w:line="378"/>
        <w:jc w:val="left"/>
      </w:pPr>
      <w:r>
        <w:rPr>
          <w:rFonts w:ascii="宋体" w:hAnsi="宋体" w:cs="宋体" w:eastAsia="宋体"/>
          <w:color w:val="000000"/>
          <w:sz w:val="21"/>
        </w:rPr>
        <w:t>邮编：</w:t>
      </w:r>
      <w:r>
        <w:rPr>
          <w:rFonts w:ascii="宋体" w:hAnsi="宋体" w:cs="宋体" w:eastAsia="宋体"/>
          <w:color w:val="000000"/>
          <w:sz w:val="21"/>
          <w:u w:val="single"/>
        </w:rPr>
        <w:t>313000</w:t>
      </w:r>
    </w:p>
    <w:p>
      <w:pPr>
        <w:wordWrap w:val="off"/>
        <w:spacing w:before="0" w:after="0" w:lineRule="exact" w:line="378"/>
        <w:jc w:val="left"/>
      </w:pPr>
      <w:r>
        <w:rPr>
          <w:rFonts w:ascii="宋体" w:hAnsi="宋体" w:cs="宋体" w:eastAsia="宋体"/>
          <w:color w:val="000000"/>
          <w:sz w:val="21"/>
        </w:rPr>
        <w:t>使用部门联系人：</w:t>
      </w:r>
      <w:r>
        <w:rPr>
          <w:rFonts w:ascii="宋体" w:hAnsi="宋体" w:cs="宋体" w:eastAsia="宋体"/>
          <w:color w:val="000000"/>
          <w:sz w:val="21"/>
          <w:u w:val="single"/>
        </w:rPr>
        <w:t>　　　　　　　　　　　</w:t>
      </w:r>
      <w:r>
        <w:rPr>
          <w:rFonts w:ascii="宋体" w:hAnsi="宋体" w:cs="宋体" w:eastAsia="宋体"/>
          <w:color w:val="000000"/>
          <w:sz w:val="21"/>
        </w:rPr>
        <w:t xml:space="preserve"> </w:t>
      </w:r>
    </w:p>
    <w:p>
      <w:pPr>
        <w:wordWrap w:val="off"/>
        <w:spacing w:before="0" w:after="0" w:lineRule="exact" w:line="378"/>
        <w:jc w:val="left"/>
      </w:pPr>
      <w:r>
        <w:rPr>
          <w:rFonts w:ascii="宋体" w:hAnsi="宋体" w:cs="宋体" w:eastAsia="宋体"/>
          <w:color w:val="000000"/>
          <w:sz w:val="21"/>
        </w:rPr>
        <w:t>电话：</w:t>
      </w:r>
      <w:r>
        <w:rPr>
          <w:rFonts w:ascii="宋体" w:hAnsi="宋体" w:cs="宋体" w:eastAsia="宋体"/>
          <w:color w:val="000000"/>
          <w:sz w:val="21"/>
          <w:u w:val="single"/>
        </w:rPr>
        <w:t>　　　　　　　　　　　</w:t>
      </w:r>
      <w:r>
        <w:rPr>
          <w:rFonts w:ascii="宋体" w:hAnsi="宋体" w:cs="宋体" w:eastAsia="宋体"/>
          <w:color w:val="000000"/>
          <w:sz w:val="21"/>
        </w:rPr>
        <w:t xml:space="preserve"> </w:t>
      </w:r>
    </w:p>
    <w:p>
      <w:pPr>
        <w:wordWrap w:val="off"/>
        <w:spacing w:before="0" w:after="0" w:lineRule="exact" w:line="378"/>
        <w:jc w:val="left"/>
      </w:pPr>
      <w:r>
        <w:rPr>
          <w:rFonts w:ascii="宋体" w:hAnsi="宋体" w:cs="宋体" w:eastAsia="宋体"/>
          <w:color w:val="000000"/>
          <w:sz w:val="21"/>
        </w:rPr>
        <w:t>传真：</w:t>
      </w:r>
      <w:r>
        <w:rPr>
          <w:rFonts w:ascii="宋体" w:hAnsi="宋体" w:cs="宋体" w:eastAsia="宋体"/>
          <w:color w:val="000000"/>
          <w:sz w:val="21"/>
          <w:u w:val="single"/>
        </w:rPr>
        <w:t>　　　　　　　　　　　</w:t>
      </w:r>
      <w:r>
        <w:rPr>
          <w:rFonts w:ascii="宋体" w:hAnsi="宋体" w:cs="宋体" w:eastAsia="宋体"/>
          <w:color w:val="000000"/>
          <w:sz w:val="21"/>
        </w:rPr>
        <w:t xml:space="preserve"> </w:t>
      </w:r>
    </w:p>
    <w:p>
      <w:pPr>
        <w:wordWrap w:val="off"/>
        <w:spacing w:before="0" w:after="0" w:lineRule="exact" w:line="378"/>
        <w:jc w:val="left"/>
      </w:pPr>
      <w:r>
        <w:rPr>
          <w:rFonts w:ascii="宋体" w:hAnsi="宋体" w:cs="宋体" w:eastAsia="宋体"/>
          <w:color w:val="000000"/>
          <w:sz w:val="21"/>
        </w:rPr>
        <w:t>采购中心联系人：</w:t>
      </w:r>
      <w:r>
        <w:rPr>
          <w:rFonts w:ascii="宋体" w:hAnsi="宋体" w:cs="宋体" w:eastAsia="宋体"/>
          <w:color w:val="000000"/>
          <w:sz w:val="21"/>
          <w:u w:val="single"/>
        </w:rPr>
        <w:t>　　　　　　　　　　　</w:t>
      </w:r>
      <w:r>
        <w:rPr>
          <w:rFonts w:ascii="宋体" w:hAnsi="宋体" w:cs="宋体" w:eastAsia="宋体"/>
          <w:color w:val="000000"/>
          <w:sz w:val="21"/>
        </w:rPr>
        <w:t xml:space="preserve"> </w:t>
      </w:r>
    </w:p>
    <w:p>
      <w:pPr>
        <w:wordWrap w:val="off"/>
        <w:spacing w:before="0" w:after="0" w:lineRule="exact" w:line="378"/>
        <w:jc w:val="left"/>
      </w:pPr>
      <w:r>
        <w:rPr>
          <w:rFonts w:ascii="宋体" w:hAnsi="宋体" w:cs="宋体" w:eastAsia="宋体"/>
          <w:color w:val="000000"/>
          <w:sz w:val="21"/>
        </w:rPr>
        <w:t>电话：</w:t>
      </w:r>
      <w:r>
        <w:rPr>
          <w:rFonts w:ascii="宋体" w:hAnsi="宋体" w:cs="宋体" w:eastAsia="宋体"/>
          <w:color w:val="000000"/>
          <w:sz w:val="21"/>
          <w:u w:val="single"/>
        </w:rPr>
        <w:t>　　　　　　　　　　　</w:t>
      </w:r>
    </w:p>
    <w:p>
      <w:pPr>
        <w:wordWrap w:val="off"/>
        <w:spacing w:before="0" w:after="0" w:lineRule="exact" w:line="378"/>
        <w:jc w:val="left"/>
      </w:pPr>
      <w:r>
        <w:rPr>
          <w:rFonts w:ascii="宋体" w:hAnsi="宋体" w:cs="宋体" w:eastAsia="宋体"/>
          <w:color w:val="000000"/>
          <w:sz w:val="21"/>
        </w:rPr>
        <w:t>附：开票信息</w:t>
      </w:r>
    </w:p>
    <w:p>
      <w:pPr>
        <w:wordWrap w:val="off"/>
        <w:spacing w:before="0" w:after="0" w:lineRule="exact" w:line="378"/>
        <w:jc w:val="left"/>
      </w:pPr>
      <w:r>
        <w:rPr>
          <w:rFonts w:ascii="宋体" w:hAnsi="宋体" w:cs="宋体" w:eastAsia="宋体"/>
          <w:color w:val="000000"/>
          <w:sz w:val="21"/>
        </w:rPr>
        <w:t>纳税人：</w:t>
      </w:r>
      <w:r>
        <w:rPr>
          <w:rFonts w:ascii="宋体" w:hAnsi="宋体" w:cs="宋体" w:eastAsia="宋体"/>
          <w:color w:val="000000"/>
          <w:sz w:val="21"/>
        </w:rPr>
        <w:t>湖州师范学院</w:t>
      </w:r>
      <w:r>
        <w:rPr>
          <w:rFonts w:ascii="宋体" w:hAnsi="宋体" w:cs="宋体" w:eastAsia="宋体"/>
          <w:color w:val="000000"/>
          <w:sz w:val="21"/>
        </w:rPr>
        <w:t xml:space="preserve"> </w:t>
      </w:r>
    </w:p>
    <w:p>
      <w:pPr>
        <w:wordWrap w:val="off"/>
        <w:spacing w:before="0" w:after="0" w:lineRule="exact" w:line="378"/>
        <w:jc w:val="left"/>
      </w:pPr>
      <w:r>
        <w:rPr>
          <w:rFonts w:ascii="宋体" w:hAnsi="宋体" w:cs="宋体" w:eastAsia="宋体"/>
          <w:color w:val="000000"/>
          <w:sz w:val="21"/>
        </w:rPr>
        <w:t>地址：</w:t>
      </w:r>
      <w:r>
        <w:rPr>
          <w:rFonts w:ascii="宋体" w:hAnsi="宋体" w:cs="宋体" w:eastAsia="宋体"/>
          <w:color w:val="000000"/>
          <w:sz w:val="21"/>
          <w:u w:val="single"/>
        </w:rPr>
        <w:t>浙江省湖州市吴兴区二环东路759号</w:t>
      </w:r>
    </w:p>
    <w:p>
      <w:pPr>
        <w:wordWrap w:val="off"/>
        <w:spacing w:before="0" w:after="0" w:lineRule="exact" w:line="378"/>
        <w:jc w:val="left"/>
      </w:pPr>
      <w:r>
        <w:rPr>
          <w:rFonts w:ascii="宋体" w:hAnsi="宋体" w:cs="宋体" w:eastAsia="宋体"/>
          <w:color w:val="000000"/>
          <w:sz w:val="21"/>
        </w:rPr>
        <w:t>统一社会信用代码（税号）：</w:t>
      </w:r>
      <w:r>
        <w:rPr>
          <w:rFonts w:ascii="宋体" w:hAnsi="宋体" w:cs="宋体" w:eastAsia="宋体"/>
          <w:color w:val="000000"/>
          <w:sz w:val="21"/>
          <w:u w:val="single"/>
        </w:rPr>
        <w:t>123305004711725032</w:t>
      </w:r>
    </w:p>
    <w:p>
      <w:pPr>
        <w:wordWrap w:val="off"/>
        <w:spacing w:before="0" w:after="0" w:lineRule="exact" w:line="378"/>
        <w:jc w:val="left"/>
      </w:pPr>
      <w:r>
        <w:rPr>
          <w:rFonts w:ascii="宋体" w:hAnsi="宋体" w:cs="宋体" w:eastAsia="宋体"/>
          <w:color w:val="000000"/>
          <w:sz w:val="21"/>
        </w:rPr>
        <w:t>咨询电话：</w:t>
      </w:r>
      <w:r>
        <w:rPr>
          <w:rFonts w:ascii="宋体" w:hAnsi="宋体" w:cs="宋体" w:eastAsia="宋体"/>
          <w:color w:val="000000"/>
          <w:sz w:val="21"/>
        </w:rPr>
        <w:t>　　　　　　</w:t>
      </w:r>
    </w:p>
    <w:p>
      <w:pPr>
        <w:wordWrap w:val="off"/>
        <w:spacing w:before="0" w:after="0" w:lineRule="exact" w:line="378"/>
        <w:jc w:val="left"/>
      </w:pPr>
      <w:r>
        <w:rPr>
          <w:rFonts w:ascii="宋体" w:hAnsi="宋体" w:cs="宋体" w:eastAsia="宋体"/>
          <w:color w:val="000000"/>
          <w:sz w:val="21"/>
        </w:rPr>
        <w:t>开户银行：</w:t>
      </w:r>
      <w:r>
        <w:rPr>
          <w:rFonts w:ascii="宋体" w:hAnsi="宋体" w:cs="宋体" w:eastAsia="宋体"/>
          <w:color w:val="000000"/>
          <w:sz w:val="21"/>
          <w:u w:val="single"/>
        </w:rPr>
        <w:t>　　　　　　</w:t>
      </w:r>
      <w:r>
        <w:rPr>
          <w:rFonts w:ascii="宋体" w:hAnsi="宋体" w:cs="宋体" w:eastAsia="宋体"/>
          <w:color w:val="000000"/>
          <w:sz w:val="21"/>
        </w:rPr>
        <w:tab/>
      </w:r>
    </w:p>
    <w:p>
      <w:pPr>
        <w:wordWrap w:val="off"/>
        <w:spacing w:before="0" w:after="0" w:lineRule="exact" w:line="378"/>
        <w:jc w:val="left"/>
      </w:pPr>
      <w:r>
        <w:rPr>
          <w:rFonts w:ascii="宋体" w:hAnsi="宋体" w:cs="宋体" w:eastAsia="宋体"/>
          <w:color w:val="000000"/>
          <w:sz w:val="21"/>
        </w:rPr>
        <w:t>账号：</w:t>
      </w:r>
      <w:r>
        <w:rPr>
          <w:rFonts w:ascii="宋体" w:hAnsi="宋体" w:cs="宋体" w:eastAsia="宋体"/>
          <w:color w:val="000000"/>
          <w:sz w:val="21"/>
          <w:u w:val="single"/>
        </w:rPr>
        <w:t>　　　　　　</w:t>
      </w:r>
      <w:r>
        <w:rPr>
          <w:rFonts w:ascii="宋体" w:hAnsi="宋体" w:cs="宋体" w:eastAsia="宋体"/>
          <w:color w:val="000000"/>
          <w:sz w:val="21"/>
        </w:rPr>
        <w:tab/>
      </w:r>
    </w:p>
    <w:p>
      <w:pPr>
        <w:wordWrap w:val="off"/>
        <w:spacing w:before="0" w:after="0" w:lineRule="exact" w:line="378"/>
        <w:jc w:val="left"/>
      </w:pPr>
    </w:p>
    <w:p>
      <w:pPr>
        <w:wordWrap w:val="off"/>
        <w:spacing w:before="0" w:after="0" w:lineRule="exact" w:line="378"/>
        <w:jc w:val="left"/>
      </w:pPr>
      <w:r>
        <w:rPr>
          <w:rFonts w:ascii="宋体" w:hAnsi="宋体" w:cs="宋体" w:eastAsia="宋体"/>
          <w:color w:val="000000"/>
          <w:sz w:val="21"/>
        </w:rPr>
        <w:t>乙方（公章）：</w:t>
      </w:r>
      <w:r>
        <w:rPr>
          <w:rFonts w:ascii="宋体" w:hAnsi="宋体" w:cs="宋体" w:eastAsia="宋体"/>
          <w:b w:val="true"/>
          <w:color w:val="000000"/>
          <w:sz w:val="21"/>
        </w:rPr>
        <w:t xml:space="preserve"> </w:t>
      </w:r>
    </w:p>
    <w:p>
      <w:pPr>
        <w:wordWrap w:val="off"/>
        <w:spacing w:before="0" w:after="0" w:lineRule="exact" w:line="378"/>
        <w:jc w:val="left"/>
      </w:pPr>
      <w:r>
        <w:rPr>
          <w:rFonts w:ascii="宋体" w:hAnsi="宋体" w:cs="宋体" w:eastAsia="宋体"/>
          <w:color w:val="000000"/>
          <w:sz w:val="21"/>
        </w:rPr>
        <w:t>法定代表人或授权委托人（签字）：</w:t>
      </w:r>
    </w:p>
    <w:p>
      <w:pPr>
        <w:wordWrap w:val="off"/>
        <w:spacing w:before="0" w:after="0" w:lineRule="exact" w:line="378"/>
        <w:jc w:val="left"/>
      </w:pPr>
      <w:r>
        <w:rPr>
          <w:rFonts w:ascii="宋体" w:hAnsi="宋体" w:cs="宋体" w:eastAsia="宋体"/>
          <w:color w:val="000000"/>
          <w:sz w:val="21"/>
        </w:rPr>
        <w:t>地址：</w:t>
      </w:r>
      <w:r>
        <w:rPr>
          <w:rFonts w:ascii="宋体" w:hAnsi="宋体" w:cs="宋体" w:eastAsia="宋体"/>
          <w:color w:val="000000"/>
          <w:sz w:val="21"/>
          <w:u w:val="single"/>
        </w:rPr>
        <w:t>　　　　　　　　　　　</w:t>
      </w:r>
      <w:r>
        <w:rPr>
          <w:rFonts w:ascii="宋体" w:hAnsi="宋体" w:cs="宋体" w:eastAsia="宋体"/>
          <w:color w:val="000000"/>
          <w:sz w:val="21"/>
        </w:rPr>
        <w:t xml:space="preserve"> 邮编：</w:t>
      </w:r>
      <w:r>
        <w:rPr>
          <w:rFonts w:ascii="宋体" w:hAnsi="宋体" w:cs="宋体" w:eastAsia="宋体"/>
          <w:color w:val="000000"/>
          <w:sz w:val="21"/>
          <w:u w:val="single"/>
        </w:rPr>
        <w:t>　　　　　　</w:t>
      </w:r>
    </w:p>
    <w:p>
      <w:pPr>
        <w:wordWrap w:val="off"/>
        <w:spacing w:before="0" w:after="0" w:lineRule="exact" w:line="378"/>
        <w:jc w:val="left"/>
      </w:pPr>
      <w:r>
        <w:rPr>
          <w:rFonts w:ascii="宋体" w:hAnsi="宋体" w:cs="宋体" w:eastAsia="宋体"/>
          <w:color w:val="000000"/>
          <w:sz w:val="21"/>
        </w:rPr>
        <w:t>统一社会信用代码（税号）:</w:t>
      </w:r>
      <w:r>
        <w:rPr>
          <w:rFonts w:ascii="宋体" w:hAnsi="宋体" w:cs="宋体" w:eastAsia="宋体"/>
          <w:color w:val="000000"/>
          <w:sz w:val="21"/>
          <w:u w:val="single"/>
        </w:rPr>
        <w:t>　　　　　　　　　　　</w:t>
      </w:r>
    </w:p>
    <w:p>
      <w:pPr>
        <w:wordWrap w:val="off"/>
        <w:spacing w:before="0" w:after="0" w:lineRule="exact" w:line="378"/>
        <w:jc w:val="left"/>
      </w:pPr>
      <w:r>
        <w:rPr>
          <w:rFonts w:ascii="宋体" w:hAnsi="宋体" w:cs="宋体" w:eastAsia="宋体"/>
          <w:color w:val="000000"/>
          <w:sz w:val="21"/>
        </w:rPr>
        <w:t>联系人：</w:t>
      </w:r>
      <w:r>
        <w:rPr>
          <w:rFonts w:ascii="宋体" w:hAnsi="宋体" w:cs="宋体" w:eastAsia="宋体"/>
          <w:color w:val="000000"/>
          <w:sz w:val="21"/>
          <w:u w:val="single"/>
        </w:rPr>
        <w:t>　　　　　　　　　　　</w:t>
      </w:r>
      <w:r>
        <w:rPr>
          <w:rFonts w:ascii="宋体" w:hAnsi="宋体" w:cs="宋体" w:eastAsia="宋体"/>
          <w:color w:val="000000"/>
          <w:sz w:val="21"/>
        </w:rPr>
        <w:t xml:space="preserve">  电话: </w:t>
      </w:r>
      <w:r>
        <w:rPr>
          <w:rFonts w:ascii="宋体" w:hAnsi="宋体" w:cs="宋体" w:eastAsia="宋体"/>
          <w:color w:val="000000"/>
          <w:sz w:val="21"/>
          <w:u w:val="single"/>
        </w:rPr>
        <w:t>　　　　　　　　　　　</w:t>
      </w:r>
    </w:p>
    <w:p>
      <w:pPr>
        <w:wordWrap w:val="off"/>
        <w:spacing w:before="0" w:after="0" w:lineRule="exact" w:line="378"/>
        <w:jc w:val="left"/>
      </w:pPr>
      <w:r>
        <w:rPr>
          <w:rFonts w:ascii="宋体" w:hAnsi="宋体" w:cs="宋体" w:eastAsia="宋体"/>
          <w:color w:val="000000"/>
          <w:sz w:val="21"/>
        </w:rPr>
        <w:t>开户银行：</w:t>
      </w:r>
      <w:r>
        <w:rPr>
          <w:rFonts w:ascii="宋体" w:hAnsi="宋体" w:cs="宋体" w:eastAsia="宋体"/>
          <w:color w:val="000000"/>
          <w:sz w:val="21"/>
          <w:u w:val="single"/>
        </w:rPr>
        <w:t>　　　　　　　　　　　</w:t>
      </w:r>
    </w:p>
    <w:p>
      <w:pPr>
        <w:wordWrap w:val="off"/>
        <w:spacing w:before="0" w:after="0" w:lineRule="exact" w:line="378"/>
        <w:jc w:val="left"/>
      </w:pPr>
      <w:r>
        <w:rPr>
          <w:rFonts w:ascii="宋体" w:hAnsi="宋体" w:cs="宋体" w:eastAsia="宋体"/>
          <w:color w:val="000000"/>
          <w:sz w:val="21"/>
        </w:rPr>
        <w:t>账号：</w:t>
      </w:r>
      <w:r>
        <w:rPr>
          <w:rFonts w:ascii="宋体" w:hAnsi="宋体" w:cs="宋体" w:eastAsia="宋体"/>
          <w:color w:val="000000"/>
          <w:sz w:val="21"/>
          <w:u w:val="single"/>
        </w:rPr>
        <w:t>　　　　　　　　　　　</w:t>
      </w:r>
    </w:p>
    <w:tbl>
      <w:tblPr>
        <w:tblW w:w="0" w:type="auto"/>
        <w:tblBorders>
          <w:top w:val="single"/>
          <w:left w:val="single"/>
          <w:bottom w:val="single"/>
          <w:right w:val="single"/>
          <w:insideH w:val="single"/>
          <w:insideV w:val="single"/>
        </w:tblBorders>
      </w:tblPr>
      <w:tblPr>
        <w:tblW w:type="dxa" w:w="9600"/>
        <w:jc w:val="center"/>
        <w:tblBorders>
          <w:top w:val="nil"/>
          <w:left w:val="nil"/>
          <w:bottom w:val="nil"/>
          <w:right w:val="nil"/>
        </w:tblBorders>
      </w:tblPr>
      <w:tr>
        <w:trPr>
          <w:trHeight w:val="330"/>
        </w:trPr>
        <w:tc>
          <w:tcPr>
            <w:tcW w:type="dxa" w:w="4800"/>
            <w:tcBorders>
              <w:top w:val="nil"/>
              <w:left w:val="nil"/>
              <w:bottom w:val="nil"/>
              <w:right w:val="nil"/>
            </w:tcBorders>
            <w:tcMar>
              <w:top w:w="20" w:type="dxa"/>
              <w:left w:w="20" w:type="dxa"/>
              <w:bottom w:w="20" w:type="dxa"/>
              <w:right w:w="20" w:type="dxa"/>
            </w:tcMar>
            <w:vAlign w:val="top"/>
          </w:tcPr>
          <w:p>
            <w:pPr>
              <w:wordWrap w:val="off"/>
            </w:pPr>
          </w:p>
        </w:tc>
        <w:tc>
          <w:tcPr>
            <w:tcW w:type="dxa" w:w="4800"/>
            <w:tcBorders>
              <w:top w:val="nil"/>
              <w:left w:val="nil"/>
              <w:bottom w:val="nil"/>
              <w:right w:val="nil"/>
            </w:tcBorders>
            <w:tcMar>
              <w:top w:w="20" w:type="dxa"/>
              <w:left w:w="20" w:type="dxa"/>
              <w:bottom w:w="20" w:type="dxa"/>
              <w:right w:w="20" w:type="dxa"/>
            </w:tcMar>
            <w:vAlign w:val="top"/>
          </w:tcPr>
          <w:p>
            <w:pPr>
              <w:wordWrap w:val="off"/>
              <w:jc w:val="left"/>
            </w:pPr>
            <w:r>
              <w:rPr>
                <w:rFonts w:ascii="宋体" w:hAnsi="宋体" w:cs="宋体" w:eastAsia="宋体"/>
                <w:color w:val="000000"/>
                <w:sz w:val="21"/>
              </w:rPr>
              <w:t>合同签发日期：</w:t>
            </w:r>
            <w:r>
              <w:rPr>
                <w:rFonts w:ascii="宋体" w:hAnsi="宋体" w:cs="宋体" w:eastAsia="宋体"/>
                <w:color w:val="000000"/>
                <w:sz w:val="21"/>
                <w:u w:val="single"/>
              </w:rPr>
              <w:t>　　　　　　　　</w:t>
            </w:r>
          </w:p>
        </w:tc>
      </w:tr>
    </w:tbl>
    <w:p>
      <w:pPr>
        <w:spacing w:before="0" w:after="0" w:lineRule="exact" w:line="255"/>
      </w:pPr>
    </w:p>
    <w:p>
      <w:pPr>
        <w:sectPr>
          <w:pgSz w:w="11907" w:h="16839" w:orient="portrait"/>
          <w:pgMar w:top="1077" w:right="1154" w:bottom="1077" w:left="1154"/>
        </w:sectPr>
      </w:pPr>
    </w:p>
    <w:p>
      <w:pPr>
        <w:wordWrap w:val="off"/>
        <w:spacing w:before="75" w:after="75"/>
        <w:jc w:val="center"/>
        <w:outlineLvl w:val="0"/>
      </w:pPr>
      <w:r>
        <w:rPr>
          <w:rFonts w:ascii="宋体" w:hAnsi="宋体" w:cs="宋体" w:eastAsia="宋体"/>
          <w:b w:val="true"/>
          <w:color w:val="000000"/>
          <w:sz w:val="40"/>
        </w:rPr>
        <w:t>第六部分 投标文件格式及附件</w:t>
      </w:r>
    </w:p>
    <w:p>
      <w:pPr>
        <w:wordWrap w:val="off"/>
        <w:spacing w:after="0" w:lineRule="exact" w:line="378"/>
        <w:ind w:firstLineChars="200"/>
        <w:jc w:val="left"/>
      </w:pPr>
      <w:r>
        <w:rPr>
          <w:rFonts w:ascii="宋体" w:hAnsi="宋体" w:cs="宋体" w:eastAsia="宋体"/>
          <w:color w:val="000000"/>
          <w:sz w:val="21"/>
        </w:rPr>
        <w:t xml:space="preserve">1、投标文件的编制应按照“第二部分 投标人须知 </w:t>
      </w:r>
      <w:r>
        <w:rPr>
          <w:rFonts w:ascii="宋体" w:hAnsi="宋体" w:cs="宋体" w:eastAsia="宋体"/>
          <w:color w:val="000000"/>
          <w:sz w:val="21"/>
        </w:rPr>
        <w:t>三</w:t>
      </w:r>
      <w:r>
        <w:rPr>
          <w:rFonts w:ascii="宋体" w:hAnsi="宋体" w:cs="宋体" w:eastAsia="宋体"/>
          <w:color w:val="000000"/>
          <w:sz w:val="21"/>
        </w:rPr>
        <w:t>、投标文件的编制”的要求编制。</w:t>
      </w:r>
    </w:p>
    <w:p>
      <w:pPr>
        <w:wordWrap w:val="off"/>
        <w:spacing w:before="0" w:after="0" w:lineRule="exact" w:line="378"/>
        <w:ind w:firstLineChars="200"/>
        <w:jc w:val="left"/>
      </w:pPr>
      <w:r>
        <w:rPr>
          <w:rFonts w:ascii="宋体" w:hAnsi="宋体" w:cs="宋体" w:eastAsia="宋体"/>
          <w:color w:val="000000"/>
          <w:sz w:val="21"/>
        </w:rPr>
        <w:t>2、投标文件相应材料请按第六部分样式进行填写，如无明确规定的，由投标人自行编制。</w:t>
      </w:r>
    </w:p>
    <w:p>
      <w:pPr>
        <w:spacing w:before="0" w:after="0" w:lineRule="exact" w:line="390"/>
      </w:pPr>
    </w:p>
    <w:p>
      <w:pPr>
        <w:sectPr>
          <w:pgSz w:w="11907" w:h="16839" w:orient="portrait"/>
          <w:pgMar w:top="1077" w:right="1154" w:bottom="1077" w:left="1154"/>
        </w:sectPr>
      </w:pPr>
    </w:p>
    <w:p>
      <w:pPr>
        <w:wordWrap w:val="off"/>
        <w:spacing w:before="111" w:after="111"/>
        <w:jc w:val="center"/>
        <w:outlineLvl w:val="1"/>
      </w:pPr>
      <w:r>
        <w:rPr>
          <w:rFonts w:ascii="宋体" w:hAnsi="宋体" w:cs="宋体" w:eastAsia="宋体"/>
          <w:b w:val="true"/>
          <w:color w:val="000000"/>
          <w:sz w:val="36"/>
        </w:rPr>
        <w:t>一</w:t>
      </w:r>
      <w:r>
        <w:rPr>
          <w:rFonts w:ascii="宋体" w:hAnsi="宋体" w:cs="宋体" w:eastAsia="宋体"/>
          <w:b w:val="true"/>
          <w:color w:val="000000"/>
          <w:sz w:val="36"/>
        </w:rPr>
        <w:t>、报价文件</w:t>
      </w:r>
    </w:p>
    <w:p>
      <w:pPr>
        <w:wordWrap w:val="off"/>
        <w:jc w:val="center"/>
      </w:pPr>
      <w:r>
        <w:rPr>
          <w:rFonts w:ascii="宋体" w:hAnsi="宋体" w:cs="宋体" w:eastAsia="宋体"/>
          <w:b w:val="true"/>
          <w:color w:val="000000"/>
          <w:sz w:val="28"/>
        </w:rPr>
        <w:t>目录</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1、开标一览表</w:t>
      </w:r>
    </w:p>
    <w:p>
      <w:pPr>
        <w:wordWrap w:val="off"/>
        <w:spacing w:before="0" w:after="0" w:lineRule="exact" w:line="378"/>
        <w:jc w:val="left"/>
      </w:pPr>
    </w:p>
    <w:p>
      <w:pPr>
        <w:sectPr>
          <w:pgSz w:w="11907" w:h="16839" w:orient="portrait"/>
          <w:pgMar w:top="1077" w:right="1154" w:bottom="1077" w:left="1154"/>
        </w:sectPr>
      </w:pPr>
    </w:p>
    <w:p>
      <w:pPr>
        <w:wordWrap w:val="off"/>
        <w:spacing w:after="0" w:lineRule="exact" w:line="378"/>
        <w:jc w:val="left"/>
        <w:outlineLvl w:val="2"/>
      </w:pPr>
      <w:r>
        <w:rPr>
          <w:rFonts w:ascii="宋体" w:hAnsi="宋体" w:cs="宋体" w:eastAsia="宋体"/>
          <w:b w:val="true"/>
          <w:color w:val="000000"/>
          <w:sz w:val="21"/>
        </w:rPr>
        <w:t>1、 开标一览表</w:t>
      </w:r>
    </w:p>
    <w:p>
      <w:pPr>
        <w:wordWrap w:val="off"/>
        <w:spacing w:before="175" w:after="175"/>
        <w:jc w:val="center"/>
      </w:pPr>
      <w:r>
        <w:rPr>
          <w:rFonts w:ascii="宋体" w:hAnsi="宋体" w:cs="宋体" w:eastAsia="宋体"/>
          <w:b w:val="true"/>
          <w:color w:val="000000"/>
          <w:sz w:val="28"/>
        </w:rPr>
        <w:t>开标一览表</w:t>
      </w:r>
    </w:p>
    <w:tbl>
      <w:tblPr>
        <w:tblW w:w="0" w:type="auto"/>
        <w:tblBorders>
          <w:top w:val="single"/>
          <w:left w:val="single"/>
          <w:bottom w:val="single"/>
          <w:right w:val="single"/>
          <w:insideH w:val="single"/>
          <w:insideV w:val="single"/>
        </w:tblBorders>
      </w:tblPr>
      <w:tblPr>
        <w:tblW w:type="dxa" w:w="9870"/>
        <w:jc w:val="left"/>
        <w:tblBorders>
          <w:top w:val="nil"/>
          <w:left w:val="nil"/>
          <w:bottom w:val="nil"/>
          <w:right w:val="nil"/>
        </w:tblBorders>
      </w:tblPr>
      <w:tr>
        <w:trPr>
          <w:trHeight w:val="390"/>
        </w:trPr>
        <w:tc>
          <w:tcPr>
            <w:tcW w:type="dxa" w:w="4860"/>
            <w:tcBorders>
              <w:top w:val="nil"/>
              <w:left w:val="nil"/>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项目名称：</w:t>
            </w:r>
            <w:r>
              <w:rPr>
                <w:rFonts w:ascii="宋体" w:hAnsi="宋体" w:cs="宋体" w:eastAsia="宋体"/>
                <w:color w:val="000000"/>
                <w:sz w:val="21"/>
              </w:rPr>
              <w:t>湖州师范学院2026年教职工生日蛋糕采购</w:t>
            </w:r>
          </w:p>
        </w:tc>
        <w:tc>
          <w:tcPr>
            <w:tcW w:type="dxa" w:w="1260"/>
            <w:tcBorders>
              <w:top w:val="nil"/>
              <w:left w:val="nil"/>
              <w:bottom w:val="nil"/>
              <w:right w:val="nil"/>
            </w:tcBorders>
            <w:tcMar>
              <w:top w:w="20" w:type="dxa"/>
              <w:left w:w="20" w:type="dxa"/>
              <w:bottom w:w="20" w:type="dxa"/>
              <w:right w:w="20" w:type="dxa"/>
            </w:tcMar>
            <w:vAlign w:val="center"/>
          </w:tcPr>
          <w:p>
            <w:pPr>
              <w:wordWrap w:val="off"/>
            </w:pPr>
          </w:p>
        </w:tc>
        <w:tc>
          <w:tcPr>
            <w:tcW w:type="dxa" w:w="3750"/>
            <w:tcBorders>
              <w:top w:val="nil"/>
              <w:left w:val="nil"/>
              <w:bottom w:val="nil"/>
              <w:right w:val="nil"/>
            </w:tcBorders>
            <w:tcMar>
              <w:top w:w="20" w:type="dxa"/>
              <w:left w:w="20" w:type="dxa"/>
              <w:bottom w:w="20" w:type="dxa"/>
              <w:right w:w="20" w:type="dxa"/>
            </w:tcMar>
            <w:vAlign w:val="center"/>
          </w:tcPr>
          <w:p>
            <w:pPr>
              <w:wordWrap w:val="off"/>
              <w:spacing w:after="0" w:lineRule="exact" w:line="378"/>
              <w:jc w:val="right"/>
            </w:pPr>
            <w:r>
              <w:rPr>
                <w:rFonts w:ascii="宋体" w:hAnsi="宋体" w:cs="宋体" w:eastAsia="宋体"/>
                <w:color w:val="000000"/>
                <w:sz w:val="21"/>
              </w:rPr>
              <w:t>项目编号：</w:t>
            </w:r>
            <w:r>
              <w:rPr>
                <w:rFonts w:ascii="宋体" w:hAnsi="宋体" w:cs="宋体" w:eastAsia="宋体"/>
                <w:color w:val="000000"/>
                <w:sz w:val="21"/>
              </w:rPr>
              <w:t>ZJHU20251111067</w:t>
            </w:r>
          </w:p>
        </w:tc>
      </w:tr>
    </w:tbl>
    <w:p>
      <w:pPr>
        <w:spacing w:before="0" w:after="0" w:lineRule="exact" w:line="15"/>
      </w:pPr>
    </w:p>
    <w:tbl>
      <w:tblPr>
        <w:tblW w:w="0" w:type="auto"/>
        <w:tblBorders>
          <w:top w:val="single"/>
          <w:left w:val="single"/>
          <w:bottom w:val="single"/>
          <w:right w:val="single"/>
          <w:insideH w:val="single"/>
          <w:insideV w:val="single"/>
        </w:tblBorders>
      </w:tblPr>
      <w:tblPr>
        <w:tblW w:type="dxa" w:w="9540"/>
        <w:jc w:val="center"/>
        <w:tblBorders>
          <w:top w:val="nil"/>
          <w:left w:val="nil"/>
          <w:bottom w:val="nil"/>
          <w:right w:val="nil"/>
        </w:tblBorders>
      </w:tblPr>
      <w:tr>
        <w:trPr>
          <w:trHeight w:val="60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序号</w:t>
            </w:r>
          </w:p>
        </w:tc>
        <w:tc>
          <w:tcPr>
            <w:tcW w:type="dxa" w:w="175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产品名称</w:t>
            </w:r>
          </w:p>
        </w:tc>
        <w:tc>
          <w:tcPr>
            <w:tcW w:type="dxa" w:w="144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规格</w:t>
            </w:r>
          </w:p>
        </w:tc>
        <w:tc>
          <w:tcPr>
            <w:tcW w:type="dxa" w:w="8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每</w:t>
            </w:r>
            <w:r>
              <w:rPr>
                <w:rFonts w:ascii="宋体" w:hAnsi="宋体" w:cs="宋体" w:eastAsia="宋体"/>
                <w:color w:val="000000"/>
                <w:sz w:val="21"/>
              </w:rPr>
              <w:t>套</w:t>
            </w:r>
          </w:p>
          <w:p>
            <w:pPr>
              <w:wordWrap w:val="off"/>
              <w:spacing w:before="0" w:after="0" w:lineRule="exact" w:line="378"/>
              <w:jc w:val="center"/>
            </w:pPr>
            <w:r>
              <w:rPr>
                <w:rFonts w:ascii="宋体" w:hAnsi="宋体" w:cs="宋体" w:eastAsia="宋体"/>
                <w:color w:val="000000"/>
                <w:sz w:val="21"/>
              </w:rPr>
              <w:t>数量</w:t>
            </w:r>
          </w:p>
        </w:tc>
        <w:tc>
          <w:tcPr>
            <w:tcW w:type="dxa" w:w="51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单位</w:t>
            </w:r>
          </w:p>
        </w:tc>
        <w:tc>
          <w:tcPr>
            <w:tcW w:type="dxa" w:w="133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产品要求</w:t>
            </w:r>
          </w:p>
        </w:tc>
        <w:tc>
          <w:tcPr>
            <w:tcW w:type="dxa" w:w="60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投标品牌</w:t>
            </w:r>
          </w:p>
        </w:tc>
        <w:tc>
          <w:tcPr>
            <w:tcW w:type="dxa" w:w="127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型号</w:t>
            </w:r>
          </w:p>
        </w:tc>
        <w:tc>
          <w:tcPr>
            <w:tcW w:type="dxa" w:w="1245"/>
            <w:tcBorders>
              <w:top w:val="single" w:sz="6"/>
              <w:left w:val="single" w:sz="6"/>
              <w:bottom w:val="nil"/>
              <w:right w:val="single" w:sz="6"/>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备注</w:t>
            </w:r>
          </w:p>
        </w:tc>
      </w:tr>
      <w:tr>
        <w:trPr>
          <w:trHeight w:val="495"/>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w:t>
            </w:r>
          </w:p>
        </w:tc>
        <w:tc>
          <w:tcPr>
            <w:tcW w:type="dxa" w:w="17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生日蛋糕</w:t>
            </w:r>
          </w:p>
        </w:tc>
        <w:tc>
          <w:tcPr>
            <w:tcW w:type="dxa" w:w="144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充值卡</w:t>
            </w:r>
          </w:p>
        </w:tc>
        <w:tc>
          <w:tcPr>
            <w:tcW w:type="dxa" w:w="8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1700</w:t>
            </w:r>
          </w:p>
        </w:tc>
        <w:tc>
          <w:tcPr>
            <w:tcW w:type="dxa" w:w="51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张</w:t>
            </w:r>
          </w:p>
        </w:tc>
        <w:tc>
          <w:tcPr>
            <w:tcW w:type="dxa" w:w="1335"/>
            <w:tcBorders>
              <w:top w:val="single" w:sz="6"/>
              <w:left w:val="single" w:sz="6"/>
              <w:bottom w:val="nil"/>
              <w:right w:val="nil"/>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color w:val="000000"/>
                <w:sz w:val="21"/>
              </w:rPr>
              <w:t>电子充值卡充值金额统一为300元，实际采购单价不高于240元。电子充值卡应在中标人自营营业网点通用，为即时型消费卡，不得设置消费时间、价格、日期、品种等任何不合理条件限制。</w:t>
            </w:r>
          </w:p>
        </w:tc>
        <w:tc>
          <w:tcPr>
            <w:tcW w:type="dxa" w:w="60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2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24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600"/>
        </w:trPr>
        <w:tc>
          <w:tcPr>
            <w:tcW w:type="dxa" w:w="2280"/>
            <w:h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报价（</w:t>
            </w:r>
            <w:r>
              <w:rPr>
                <w:rFonts w:ascii="宋体" w:hAnsi="宋体" w:cs="宋体" w:eastAsia="宋体"/>
                <w:color w:val="000000"/>
                <w:sz w:val="21"/>
              </w:rPr>
              <w:t>单价</w:t>
            </w:r>
            <w:r>
              <w:rPr>
                <w:rFonts w:ascii="宋体" w:hAnsi="宋体" w:cs="宋体" w:eastAsia="宋体"/>
                <w:color w:val="000000"/>
                <w:sz w:val="21"/>
              </w:rPr>
              <w:t>）</w:t>
            </w:r>
          </w:p>
        </w:tc>
        <w:tc>
          <w:tcPr>
            <w:hMerge w:val="continue"/>
            <w:tcBorders>
              <w:top w:val="single" w:sz="6"/>
              <w:left w:val="single" w:sz="6"/>
              <w:bottom w:val="nil"/>
              <w:right w:val="nil"/>
            </w:tcBorders>
          </w:tcPr>
          <w:p/>
        </w:tc>
        <w:tc>
          <w:tcPr>
            <w:tcW w:type="dxa" w:w="7260"/>
            <w:hMerge w:val="restart"/>
            <w:tcBorders>
              <w:top w:val="single" w:sz="6"/>
              <w:left w:val="single" w:sz="6"/>
              <w:bottom w:val="nil"/>
              <w:right w:val="single" w:sz="6"/>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人民币：大写 __________（￥ __________ 元/套）</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600"/>
        </w:trPr>
        <w:tc>
          <w:tcPr>
            <w:tcW w:type="dxa" w:w="2280"/>
            <w:h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供货期限</w:t>
            </w:r>
          </w:p>
        </w:tc>
        <w:tc>
          <w:tcPr>
            <w:hMerge w:val="continue"/>
            <w:tcBorders>
              <w:top w:val="single" w:sz="6"/>
              <w:left w:val="single" w:sz="6"/>
              <w:bottom w:val="nil"/>
              <w:right w:val="nil"/>
            </w:tcBorders>
          </w:tcPr>
          <w:p/>
        </w:tc>
        <w:tc>
          <w:tcPr>
            <w:tcW w:type="dxa" w:w="7260"/>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bl>
    <w:tbl>
      <w:tblPr>
        <w:tblW w:w="0" w:type="auto"/>
        <w:tblBorders>
          <w:top w:val="single"/>
          <w:left w:val="single"/>
          <w:bottom w:val="single"/>
          <w:right w:val="single"/>
          <w:insideH w:val="single"/>
          <w:insideV w:val="single"/>
        </w:tblBorders>
      </w:tblPr>
      <w:tblPr>
        <w:tblW w:type="dxa" w:w="9870"/>
        <w:jc w:val="left"/>
        <w:tblBorders>
          <w:top w:val="nil"/>
          <w:left w:val="nil"/>
          <w:bottom w:val="nil"/>
          <w:right w:val="nil"/>
        </w:tblBorders>
      </w:tblPr>
      <w:tr>
        <w:trPr>
          <w:trHeight w:val="390"/>
        </w:trPr>
        <w:tc>
          <w:tcPr>
            <w:tcW w:type="dxa" w:w="4860"/>
            <w:tcBorders>
              <w:top w:val="nil"/>
              <w:left w:val="nil"/>
              <w:bottom w:val="nil"/>
              <w:right w:val="nil"/>
            </w:tcBorders>
            <w:tcMar>
              <w:top w:w="20" w:type="dxa"/>
              <w:left w:w="20" w:type="dxa"/>
              <w:bottom w:w="20" w:type="dxa"/>
              <w:right w:w="20" w:type="dxa"/>
            </w:tcMar>
            <w:vAlign w:val="bottom"/>
          </w:tcPr>
          <w:p>
            <w:pPr>
              <w:wordWrap w:val="off"/>
              <w:spacing w:after="0" w:lineRule="exact" w:line="378"/>
              <w:jc w:val="left"/>
            </w:pPr>
            <w:r>
              <w:rPr>
                <w:rFonts w:ascii="宋体" w:hAnsi="宋体" w:cs="宋体" w:eastAsia="宋体"/>
                <w:color w:val="000000"/>
                <w:sz w:val="21"/>
              </w:rPr>
              <w:t>注：</w:t>
            </w:r>
          </w:p>
        </w:tc>
        <w:tc>
          <w:tcPr>
            <w:tcW w:type="dxa" w:w="1260"/>
            <w:tcBorders>
              <w:top w:val="nil"/>
              <w:left w:val="nil"/>
              <w:bottom w:val="nil"/>
              <w:right w:val="nil"/>
            </w:tcBorders>
            <w:tcMar>
              <w:top w:w="20" w:type="dxa"/>
              <w:left w:w="20" w:type="dxa"/>
              <w:bottom w:w="20" w:type="dxa"/>
              <w:right w:w="20" w:type="dxa"/>
            </w:tcMar>
            <w:vAlign w:val="bottom"/>
          </w:tcPr>
          <w:p>
            <w:pPr>
              <w:wordWrap w:val="off"/>
            </w:pPr>
          </w:p>
        </w:tc>
        <w:tc>
          <w:tcPr>
            <w:tcW w:type="dxa" w:w="3750"/>
            <w:tcBorders>
              <w:top w:val="nil"/>
              <w:left w:val="nil"/>
              <w:bottom w:val="nil"/>
              <w:right w:val="nil"/>
            </w:tcBorders>
            <w:tcMar>
              <w:top w:w="20" w:type="dxa"/>
              <w:left w:w="20" w:type="dxa"/>
              <w:bottom w:w="20" w:type="dxa"/>
              <w:right w:w="20" w:type="dxa"/>
            </w:tcMar>
            <w:vAlign w:val="bottom"/>
          </w:tcPr>
          <w:p>
            <w:pPr>
              <w:wordWrap w:val="off"/>
            </w:pPr>
          </w:p>
        </w:tc>
      </w:tr>
    </w:tbl>
    <w:p>
      <w:pPr>
        <w:wordWrap w:val="off"/>
        <w:spacing w:after="0" w:lineRule="exact" w:line="378"/>
        <w:jc w:val="left"/>
      </w:pPr>
    </w:p>
    <w:p>
      <w:pPr>
        <w:spacing w:before="0" w:after="0" w:lineRule="exact" w:line="765"/>
      </w:pPr>
    </w:p>
    <w:tbl>
      <w:tblPr>
        <w:tblW w:w="0" w:type="auto"/>
        <w:tblBorders>
          <w:top w:val="single"/>
          <w:left w:val="single"/>
          <w:bottom w:val="single"/>
          <w:right w:val="single"/>
          <w:insideH w:val="single"/>
          <w:insideV w:val="single"/>
        </w:tblBorders>
      </w:tblPr>
      <w:tblPr>
        <w:tblW w:type="dxa" w:w="9870"/>
        <w:jc w:val="left"/>
        <w:tblBorders>
          <w:top w:val="nil"/>
          <w:left w:val="nil"/>
          <w:bottom w:val="nil"/>
          <w:right w:val="nil"/>
        </w:tblBorders>
      </w:tblPr>
      <w:tr>
        <w:trPr>
          <w:trHeight w:val="390"/>
        </w:trPr>
        <w:tc>
          <w:tcPr>
            <w:tcW w:type="dxa" w:w="4860"/>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法定代表人或授权代表（签字）：</w:t>
            </w:r>
          </w:p>
        </w:tc>
        <w:tc>
          <w:tcPr>
            <w:tcW w:type="dxa" w:w="501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供应商名称（公章）：</w:t>
            </w:r>
          </w:p>
        </w:tc>
        <w:tc>
          <w:tcPr>
            <w:hMerge w:val="continue"/>
            <w:tcBorders>
              <w:top w:val="nil"/>
              <w:left w:val="nil"/>
              <w:bottom w:val="nil"/>
              <w:right w:val="nil"/>
            </w:tcBorders>
          </w:tcPr>
          <w:p/>
        </w:tc>
      </w:tr>
      <w:tr>
        <w:trPr>
          <w:trHeight w:val="390"/>
        </w:trPr>
        <w:tc>
          <w:tcPr>
            <w:tcW w:type="dxa" w:w="4860"/>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 xml:space="preserve">联系方式（手机）：  </w:t>
            </w:r>
          </w:p>
        </w:tc>
        <w:tc>
          <w:tcPr>
            <w:tcW w:type="dxa" w:w="501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日期：     年     月    日</w:t>
            </w:r>
          </w:p>
        </w:tc>
        <w:tc>
          <w:tcPr>
            <w:hMerge w:val="continue"/>
            <w:tcBorders>
              <w:top w:val="nil"/>
              <w:left w:val="nil"/>
              <w:bottom w:val="nil"/>
              <w:right w:val="nil"/>
            </w:tcBorders>
          </w:tcPr>
          <w:p/>
        </w:tc>
      </w:tr>
    </w:tbl>
    <w:p>
      <w:pPr>
        <w:spacing w:before="0" w:after="0" w:lineRule="exact" w:line="390"/>
      </w:pPr>
    </w:p>
    <w:p>
      <w:pPr>
        <w:sectPr>
          <w:pgSz w:w="11907" w:h="16839" w:orient="portrait"/>
          <w:pgMar w:top="1077" w:right="1154" w:bottom="1077" w:left="1154"/>
        </w:sectPr>
      </w:pPr>
    </w:p>
    <w:p>
      <w:pPr>
        <w:wordWrap w:val="off"/>
        <w:spacing w:before="111" w:after="111"/>
        <w:jc w:val="center"/>
        <w:outlineLvl w:val="1"/>
      </w:pPr>
      <w:r>
        <w:rPr>
          <w:rFonts w:ascii="宋体" w:hAnsi="宋体" w:cs="宋体" w:eastAsia="宋体"/>
          <w:b w:val="true"/>
          <w:color w:val="000000"/>
          <w:sz w:val="36"/>
        </w:rPr>
        <w:t>二</w:t>
      </w:r>
      <w:r>
        <w:rPr>
          <w:rFonts w:ascii="宋体" w:hAnsi="宋体" w:cs="宋体" w:eastAsia="宋体"/>
          <w:b w:val="true"/>
          <w:color w:val="000000"/>
          <w:sz w:val="36"/>
        </w:rPr>
        <w:t>、资格和商务文件</w:t>
      </w:r>
    </w:p>
    <w:p>
      <w:pPr>
        <w:wordWrap w:val="off"/>
        <w:jc w:val="center"/>
      </w:pPr>
      <w:r>
        <w:rPr>
          <w:rFonts w:ascii="宋体" w:hAnsi="宋体" w:cs="宋体" w:eastAsia="宋体"/>
          <w:b w:val="true"/>
          <w:color w:val="000000"/>
          <w:sz w:val="28"/>
        </w:rPr>
        <w:t>目录</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1、投标函</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2、投标人基本情况表</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3、政府采购供应商廉洁自律承诺书</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4、授权委托书或法定代表人（单位负责人、自然人本人）身份证明</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5、商务条款响应及偏离表</w:t>
      </w:r>
    </w:p>
    <w:p>
      <w:pPr>
        <w:wordWrap w:val="off"/>
        <w:spacing w:before="0" w:after="0" w:lineRule="exact" w:line="378"/>
        <w:jc w:val="left"/>
      </w:pPr>
    </w:p>
    <w:p>
      <w:pPr>
        <w:sectPr>
          <w:pgSz w:w="11907" w:h="16839" w:orient="portrait"/>
          <w:pgMar w:top="1077" w:right="1154" w:bottom="1077" w:left="1154"/>
        </w:sectPr>
      </w:pPr>
    </w:p>
    <w:p>
      <w:pPr>
        <w:wordWrap w:val="off"/>
        <w:spacing w:after="0" w:lineRule="exact" w:line="378"/>
        <w:jc w:val="left"/>
        <w:outlineLvl w:val="2"/>
      </w:pPr>
      <w:r>
        <w:rPr>
          <w:rFonts w:ascii="宋体" w:hAnsi="宋体" w:cs="宋体" w:eastAsia="宋体"/>
          <w:b w:val="true"/>
          <w:color w:val="000000"/>
          <w:sz w:val="21"/>
        </w:rPr>
        <w:t>1、 投标函</w:t>
      </w:r>
    </w:p>
    <w:p>
      <w:pPr>
        <w:wordWrap w:val="off"/>
        <w:spacing w:before="175" w:after="175"/>
        <w:jc w:val="center"/>
      </w:pPr>
      <w:r>
        <w:rPr>
          <w:rFonts w:ascii="宋体" w:hAnsi="宋体" w:cs="宋体" w:eastAsia="宋体"/>
          <w:b w:val="true"/>
          <w:color w:val="000000"/>
          <w:sz w:val="28"/>
        </w:rPr>
        <w:t>投标函</w:t>
      </w:r>
    </w:p>
    <w:p>
      <w:pPr>
        <w:spacing w:before="0" w:after="0" w:lineRule="exact" w:line="165"/>
      </w:pPr>
    </w:p>
    <w:p>
      <w:pPr>
        <w:wordWrap w:val="off"/>
        <w:spacing w:before="6" w:after="6"/>
        <w:jc w:val="left"/>
      </w:pPr>
      <w:r>
        <w:rPr>
          <w:rFonts w:ascii="宋体" w:hAnsi="宋体" w:cs="宋体" w:eastAsia="宋体"/>
          <w:color w:val="000000"/>
          <w:sz w:val="21"/>
          <w:u w:val="single"/>
        </w:rPr>
        <w:t>湖州师范学院采购中心</w:t>
      </w:r>
      <w:r>
        <w:rPr>
          <w:rFonts w:ascii="宋体" w:hAnsi="宋体" w:cs="宋体" w:eastAsia="宋体"/>
          <w:color w:val="000000"/>
          <w:sz w:val="21"/>
        </w:rPr>
        <w:t>：</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u w:val="single"/>
        </w:rPr>
        <w:t xml:space="preserve">                         </w:t>
      </w:r>
      <w:r>
        <w:rPr>
          <w:rFonts w:ascii="宋体" w:hAnsi="宋体" w:cs="宋体" w:eastAsia="宋体"/>
          <w:color w:val="000000"/>
          <w:sz w:val="21"/>
        </w:rPr>
        <w:t>(投标人全称)授权</w:t>
      </w:r>
      <w:r>
        <w:rPr>
          <w:rFonts w:ascii="宋体" w:hAnsi="宋体" w:cs="宋体" w:eastAsia="宋体"/>
          <w:color w:val="000000"/>
          <w:sz w:val="21"/>
          <w:u w:val="single"/>
        </w:rPr>
        <w:t xml:space="preserve">        </w:t>
      </w:r>
      <w:r>
        <w:rPr>
          <w:rFonts w:ascii="宋体" w:hAnsi="宋体" w:cs="宋体" w:eastAsia="宋体"/>
          <w:color w:val="000000"/>
          <w:sz w:val="21"/>
        </w:rPr>
        <w:t>(全权代表姓名)______________</w:t>
      </w:r>
    </w:p>
    <w:p>
      <w:pPr>
        <w:wordWrap w:val="off"/>
        <w:spacing w:before="0" w:after="0" w:lineRule="exact" w:line="378"/>
        <w:jc w:val="left"/>
      </w:pPr>
      <w:r>
        <w:rPr>
          <w:rFonts w:ascii="宋体" w:hAnsi="宋体" w:cs="宋体" w:eastAsia="宋体"/>
          <w:color w:val="000000"/>
          <w:sz w:val="21"/>
        </w:rPr>
        <w:t>(职务、职称)为全权代表，参加贵方组织的</w:t>
      </w:r>
      <w:r>
        <w:rPr>
          <w:rFonts w:ascii="宋体" w:hAnsi="宋体" w:cs="宋体" w:eastAsia="宋体"/>
          <w:color w:val="000000"/>
          <w:sz w:val="21"/>
          <w:u w:val="single"/>
        </w:rPr>
        <w:t>湖州师范学院2026年教职工生日蛋糕采购</w:t>
      </w:r>
      <w:r>
        <w:rPr>
          <w:rFonts w:ascii="宋体" w:hAnsi="宋体" w:cs="宋体" w:eastAsia="宋体"/>
          <w:color w:val="000000"/>
          <w:sz w:val="21"/>
        </w:rPr>
        <w:t>(项目编号：</w:t>
      </w:r>
      <w:r>
        <w:rPr>
          <w:rFonts w:ascii="宋体" w:hAnsi="宋体" w:cs="宋体" w:eastAsia="宋体"/>
          <w:color w:val="000000"/>
          <w:sz w:val="21"/>
          <w:u w:val="single"/>
        </w:rPr>
        <w:t>ZJHU20251111067</w:t>
      </w:r>
      <w:r>
        <w:rPr>
          <w:rFonts w:ascii="宋体" w:hAnsi="宋体" w:cs="宋体" w:eastAsia="宋体"/>
          <w:color w:val="000000"/>
          <w:sz w:val="21"/>
        </w:rPr>
        <w:t>)的有关活动，并对此项目进行投标。为此：</w:t>
      </w:r>
    </w:p>
    <w:p>
      <w:pPr>
        <w:wordWrap w:val="off"/>
        <w:spacing w:after="0" w:lineRule="exact" w:line="378"/>
        <w:ind w:firstLineChars="200"/>
        <w:jc w:val="left"/>
      </w:pPr>
      <w:r>
        <w:rPr>
          <w:rFonts w:ascii="宋体" w:hAnsi="宋体" w:cs="宋体" w:eastAsia="宋体"/>
          <w:color w:val="000000"/>
          <w:sz w:val="21"/>
        </w:rPr>
        <w:t>1.我方同意在投标人编制和提交采购响应文件须知规定的开标日期起遵守本投标书中的承诺且在投标有效期满之前均具有约束力。</w:t>
      </w:r>
    </w:p>
    <w:p>
      <w:pPr>
        <w:wordWrap w:val="off"/>
        <w:spacing w:before="0" w:after="0" w:lineRule="exact" w:line="378"/>
        <w:ind w:firstLineChars="200"/>
        <w:jc w:val="left"/>
      </w:pPr>
      <w:r>
        <w:rPr>
          <w:rFonts w:ascii="宋体" w:hAnsi="宋体" w:cs="宋体" w:eastAsia="宋体"/>
          <w:color w:val="000000"/>
          <w:sz w:val="21"/>
        </w:rPr>
        <w:t>2.我方承诺已经具备《中华人民共和国政府采购法》中规定的参加政府采购活动的供应商应当具备的条件：</w:t>
      </w:r>
    </w:p>
    <w:p>
      <w:pPr>
        <w:wordWrap w:val="off"/>
        <w:spacing w:before="0" w:after="0" w:lineRule="exact" w:line="378"/>
        <w:ind w:firstLineChars="200"/>
        <w:jc w:val="left"/>
      </w:pPr>
      <w:r>
        <w:rPr>
          <w:rFonts w:ascii="宋体" w:hAnsi="宋体" w:cs="宋体" w:eastAsia="宋体"/>
          <w:color w:val="000000"/>
          <w:sz w:val="21"/>
        </w:rPr>
        <w:t>(1)具有独立承担民事责任的能力；</w:t>
      </w:r>
    </w:p>
    <w:p>
      <w:pPr>
        <w:wordWrap w:val="off"/>
        <w:spacing w:before="0" w:after="0" w:lineRule="exact" w:line="378"/>
        <w:ind w:firstLineChars="200"/>
        <w:jc w:val="left"/>
      </w:pPr>
      <w:r>
        <w:rPr>
          <w:rFonts w:ascii="宋体" w:hAnsi="宋体" w:cs="宋体" w:eastAsia="宋体"/>
          <w:color w:val="000000"/>
          <w:sz w:val="21"/>
        </w:rPr>
        <w:t>(2)遵守国家法律、行政法规，具有良好的信誉和商业道德；</w:t>
      </w:r>
    </w:p>
    <w:p>
      <w:pPr>
        <w:wordWrap w:val="off"/>
        <w:spacing w:before="0" w:after="0" w:lineRule="exact" w:line="378"/>
        <w:ind w:firstLineChars="200"/>
        <w:jc w:val="left"/>
      </w:pPr>
      <w:r>
        <w:rPr>
          <w:rFonts w:ascii="宋体" w:hAnsi="宋体" w:cs="宋体" w:eastAsia="宋体"/>
          <w:color w:val="000000"/>
          <w:sz w:val="21"/>
        </w:rPr>
        <w:t>(3)具有履行合同的能力和良好的履行合同记录；</w:t>
      </w:r>
    </w:p>
    <w:p>
      <w:pPr>
        <w:wordWrap w:val="off"/>
        <w:spacing w:before="0" w:after="0" w:lineRule="exact" w:line="378"/>
        <w:ind w:firstLineChars="200"/>
        <w:jc w:val="left"/>
      </w:pPr>
      <w:r>
        <w:rPr>
          <w:rFonts w:ascii="宋体" w:hAnsi="宋体" w:cs="宋体" w:eastAsia="宋体"/>
          <w:color w:val="000000"/>
          <w:sz w:val="21"/>
        </w:rPr>
        <w:t>(4)良好的资金、财务状况；</w:t>
      </w:r>
    </w:p>
    <w:p>
      <w:pPr>
        <w:wordWrap w:val="off"/>
        <w:spacing w:before="0" w:after="0" w:lineRule="exact" w:line="378"/>
        <w:ind w:firstLineChars="200"/>
        <w:jc w:val="left"/>
      </w:pPr>
      <w:r>
        <w:rPr>
          <w:rFonts w:ascii="宋体" w:hAnsi="宋体" w:cs="宋体" w:eastAsia="宋体"/>
          <w:color w:val="000000"/>
          <w:sz w:val="21"/>
        </w:rPr>
        <w:t>(5)产品及生产所需装备符合中国政府规定的相应技术标准和环保标准；</w:t>
      </w:r>
    </w:p>
    <w:p>
      <w:pPr>
        <w:wordWrap w:val="off"/>
        <w:spacing w:before="0" w:after="0" w:lineRule="exact" w:line="378"/>
        <w:ind w:firstLineChars="200"/>
        <w:jc w:val="left"/>
      </w:pPr>
      <w:r>
        <w:rPr>
          <w:rFonts w:ascii="宋体" w:hAnsi="宋体" w:cs="宋体" w:eastAsia="宋体"/>
          <w:color w:val="000000"/>
          <w:sz w:val="21"/>
        </w:rPr>
        <w:t>(6)没有违反政府采购法规、政策的记录；</w:t>
      </w:r>
    </w:p>
    <w:p>
      <w:pPr>
        <w:wordWrap w:val="off"/>
        <w:spacing w:before="0" w:after="0" w:lineRule="exact" w:line="378"/>
        <w:ind w:firstLineChars="200"/>
        <w:jc w:val="left"/>
      </w:pPr>
      <w:r>
        <w:rPr>
          <w:rFonts w:ascii="宋体" w:hAnsi="宋体" w:cs="宋体" w:eastAsia="宋体"/>
          <w:color w:val="000000"/>
          <w:sz w:val="21"/>
        </w:rPr>
        <w:t>(7)没有发生重大经济纠纷和走私犯罪记录。</w:t>
      </w:r>
    </w:p>
    <w:p>
      <w:pPr>
        <w:wordWrap w:val="off"/>
        <w:spacing w:after="0" w:lineRule="exact" w:line="378"/>
        <w:ind w:firstLineChars="200"/>
        <w:jc w:val="left"/>
      </w:pPr>
      <w:r>
        <w:rPr>
          <w:rFonts w:ascii="宋体" w:hAnsi="宋体" w:cs="宋体" w:eastAsia="宋体"/>
          <w:color w:val="000000"/>
          <w:sz w:val="21"/>
        </w:rPr>
        <w:t>3.提供编制和提交采购响应文件须知规定的全部投标文件，包括投标文件正本1份，副本</w:t>
      </w:r>
      <w:r>
        <w:rPr>
          <w:rFonts w:ascii="宋体" w:hAnsi="宋体" w:cs="宋体" w:eastAsia="宋体"/>
          <w:color w:val="000000"/>
          <w:sz w:val="21"/>
        </w:rPr>
        <w:t>1</w:t>
      </w:r>
      <w:r>
        <w:rPr>
          <w:rFonts w:ascii="宋体" w:hAnsi="宋体" w:cs="宋体" w:eastAsia="宋体"/>
          <w:color w:val="000000"/>
          <w:sz w:val="21"/>
        </w:rPr>
        <w:t>份，具体内容为：</w:t>
      </w:r>
    </w:p>
    <w:p>
      <w:pPr>
        <w:wordWrap w:val="off"/>
        <w:spacing w:before="0" w:after="0" w:lineRule="exact" w:line="378"/>
        <w:ind w:firstLineChars="200"/>
        <w:jc w:val="left"/>
      </w:pPr>
      <w:r>
        <w:rPr>
          <w:rFonts w:ascii="宋体" w:hAnsi="宋体" w:cs="宋体" w:eastAsia="宋体"/>
          <w:color w:val="000000"/>
          <w:sz w:val="21"/>
        </w:rPr>
        <w:t>(1)投标(开标)一览表；</w:t>
      </w:r>
    </w:p>
    <w:p>
      <w:pPr>
        <w:wordWrap w:val="off"/>
        <w:spacing w:before="0" w:after="0" w:lineRule="exact" w:line="378"/>
        <w:ind w:firstLineChars="200"/>
        <w:jc w:val="left"/>
      </w:pPr>
      <w:r>
        <w:rPr>
          <w:rFonts w:ascii="宋体" w:hAnsi="宋体" w:cs="宋体" w:eastAsia="宋体"/>
          <w:color w:val="000000"/>
          <w:sz w:val="21"/>
        </w:rPr>
        <w:t>(2)投标技术文件和商务文件；</w:t>
      </w:r>
    </w:p>
    <w:p>
      <w:pPr>
        <w:wordWrap w:val="off"/>
        <w:spacing w:before="0" w:after="0" w:lineRule="exact" w:line="378"/>
        <w:ind w:firstLineChars="200"/>
        <w:jc w:val="left"/>
      </w:pPr>
      <w:r>
        <w:rPr>
          <w:rFonts w:ascii="宋体" w:hAnsi="宋体" w:cs="宋体" w:eastAsia="宋体"/>
          <w:color w:val="000000"/>
          <w:sz w:val="21"/>
        </w:rPr>
        <w:t>(3)编制和提交采购响应文件须知要求投标人提交的全部文件；</w:t>
      </w:r>
    </w:p>
    <w:p>
      <w:pPr>
        <w:wordWrap w:val="off"/>
        <w:spacing w:before="0" w:after="0" w:lineRule="exact" w:line="378"/>
        <w:ind w:firstLineChars="200"/>
        <w:jc w:val="left"/>
      </w:pPr>
      <w:r>
        <w:rPr>
          <w:rFonts w:ascii="宋体" w:hAnsi="宋体" w:cs="宋体" w:eastAsia="宋体"/>
          <w:color w:val="000000"/>
          <w:sz w:val="21"/>
        </w:rPr>
        <w:t>(4)按招标文件要求提供和交付的货物和服务的投标报价详见投标(开标)一览表；</w:t>
      </w:r>
    </w:p>
    <w:p>
      <w:pPr>
        <w:wordWrap w:val="off"/>
        <w:spacing w:before="0" w:after="0" w:lineRule="exact" w:line="378"/>
        <w:ind w:firstLineChars="200"/>
        <w:jc w:val="left"/>
      </w:pPr>
      <w:r>
        <w:rPr>
          <w:rFonts w:ascii="宋体" w:hAnsi="宋体" w:cs="宋体" w:eastAsia="宋体"/>
          <w:color w:val="000000"/>
          <w:sz w:val="21"/>
        </w:rPr>
        <w:t>(5)保证忠实地执行双方所签订的合同，并承担合同规定的责任和义务；</w:t>
      </w:r>
    </w:p>
    <w:p>
      <w:pPr>
        <w:wordWrap w:val="off"/>
        <w:spacing w:before="0" w:after="0" w:lineRule="exact" w:line="378"/>
        <w:ind w:firstLineChars="200"/>
        <w:jc w:val="left"/>
      </w:pPr>
      <w:r>
        <w:rPr>
          <w:rFonts w:ascii="宋体" w:hAnsi="宋体" w:cs="宋体" w:eastAsia="宋体"/>
          <w:color w:val="000000"/>
          <w:sz w:val="21"/>
        </w:rPr>
        <w:t>(6)保证遵守招标文件中的其他有关规定。</w:t>
      </w:r>
    </w:p>
    <w:p>
      <w:pPr>
        <w:wordWrap w:val="off"/>
        <w:spacing w:before="0" w:after="0" w:lineRule="exact" w:line="378"/>
        <w:ind w:firstLineChars="200"/>
        <w:jc w:val="left"/>
      </w:pPr>
      <w:r>
        <w:rPr>
          <w:rFonts w:ascii="宋体" w:hAnsi="宋体" w:cs="宋体" w:eastAsia="宋体"/>
          <w:color w:val="000000"/>
          <w:sz w:val="21"/>
        </w:rPr>
        <w:t>4.如果在开标后规定的投标有效期内撤回投标，我方愿意接受相应处罚。</w:t>
      </w:r>
    </w:p>
    <w:p>
      <w:pPr>
        <w:wordWrap w:val="off"/>
        <w:spacing w:before="0" w:after="0" w:lineRule="exact" w:line="378"/>
        <w:ind w:firstLineChars="200"/>
        <w:jc w:val="left"/>
      </w:pPr>
      <w:r>
        <w:rPr>
          <w:rFonts w:ascii="宋体" w:hAnsi="宋体" w:cs="宋体" w:eastAsia="宋体"/>
          <w:color w:val="000000"/>
          <w:sz w:val="21"/>
        </w:rPr>
        <w:t>5.我方完全理解贵方不一定要接受最低价的投标。</w:t>
      </w:r>
    </w:p>
    <w:p>
      <w:pPr>
        <w:wordWrap w:val="off"/>
        <w:spacing w:before="0" w:after="0" w:lineRule="exact" w:line="378"/>
        <w:ind w:firstLineChars="200"/>
        <w:jc w:val="left"/>
      </w:pPr>
      <w:r>
        <w:rPr>
          <w:rFonts w:ascii="宋体" w:hAnsi="宋体" w:cs="宋体" w:eastAsia="宋体"/>
          <w:color w:val="000000"/>
          <w:sz w:val="21"/>
        </w:rPr>
        <w:t>6.我方愿意向贵方提供任何与该项投标有关的数据、情况和技术资料。若贵方需要，我方愿意提供我方作出的一切承诺的证明材料。</w:t>
      </w:r>
    </w:p>
    <w:p>
      <w:pPr>
        <w:wordWrap w:val="off"/>
        <w:spacing w:before="0" w:after="0" w:lineRule="exact" w:line="378"/>
        <w:ind w:firstLineChars="200"/>
        <w:jc w:val="left"/>
      </w:pPr>
      <w:r>
        <w:rPr>
          <w:rFonts w:ascii="宋体" w:hAnsi="宋体" w:cs="宋体" w:eastAsia="宋体"/>
          <w:color w:val="000000"/>
          <w:sz w:val="21"/>
        </w:rPr>
        <w:t>7.我方已详细审核全部招标文件，包括招标文件修改书(如果有)、参考资料及有关附件，确认无误。</w:t>
      </w:r>
    </w:p>
    <w:p>
      <w:pPr>
        <w:wordWrap w:val="off"/>
        <w:spacing w:after="0" w:lineRule="exact" w:line="378"/>
        <w:ind w:firstLineChars="200"/>
        <w:jc w:val="left"/>
      </w:pPr>
      <w:r>
        <w:rPr>
          <w:rFonts w:ascii="宋体" w:hAnsi="宋体" w:cs="宋体" w:eastAsia="宋体"/>
          <w:color w:val="000000"/>
          <w:sz w:val="21"/>
        </w:rPr>
        <w:t>8.我方将严格遵守《中华人民共和国政府采购法》第七十七条规定，供应商有下列情形之一的，处以采购金额5‰以上10‰以下的罚款，列入不良行为记录名单，在一至三年内禁止参加政府采购活动；有违法所得的，并处没收违法所得；情节严重的，由工商行政管理机关吊销营业执照；构成犯罪的，依法追究刑事责任：</w:t>
      </w:r>
    </w:p>
    <w:p>
      <w:pPr>
        <w:wordWrap w:val="off"/>
        <w:spacing w:before="0" w:after="0" w:lineRule="exact" w:line="378"/>
        <w:ind w:firstLineChars="200"/>
        <w:jc w:val="left"/>
      </w:pPr>
      <w:r>
        <w:rPr>
          <w:rFonts w:ascii="宋体" w:hAnsi="宋体" w:cs="宋体" w:eastAsia="宋体"/>
          <w:color w:val="000000"/>
          <w:sz w:val="21"/>
        </w:rPr>
        <w:t>（1）提供虚假材料谋取中标、成交的；</w:t>
      </w:r>
    </w:p>
    <w:p>
      <w:pPr>
        <w:wordWrap w:val="off"/>
        <w:spacing w:before="0" w:after="0" w:lineRule="exact" w:line="378"/>
        <w:ind w:firstLineChars="200"/>
        <w:jc w:val="left"/>
      </w:pPr>
      <w:r>
        <w:rPr>
          <w:rFonts w:ascii="宋体" w:hAnsi="宋体" w:cs="宋体" w:eastAsia="宋体"/>
          <w:color w:val="000000"/>
          <w:sz w:val="21"/>
        </w:rPr>
        <w:t>（2）采取不正当手段诋毁、排挤其他供应商的；</w:t>
      </w:r>
    </w:p>
    <w:p>
      <w:pPr>
        <w:wordWrap w:val="off"/>
        <w:spacing w:before="0" w:after="0" w:lineRule="exact" w:line="378"/>
        <w:ind w:firstLineChars="200"/>
        <w:jc w:val="left"/>
      </w:pPr>
      <w:r>
        <w:rPr>
          <w:rFonts w:ascii="宋体" w:hAnsi="宋体" w:cs="宋体" w:eastAsia="宋体"/>
          <w:color w:val="000000"/>
          <w:sz w:val="21"/>
        </w:rPr>
        <w:t>（3）与采购人、其它供应商或者采购机构恶意串通的；</w:t>
      </w:r>
    </w:p>
    <w:p>
      <w:pPr>
        <w:wordWrap w:val="off"/>
        <w:spacing w:before="0" w:after="0" w:lineRule="exact" w:line="378"/>
        <w:ind w:firstLineChars="200"/>
        <w:jc w:val="left"/>
      </w:pPr>
      <w:r>
        <w:rPr>
          <w:rFonts w:ascii="宋体" w:hAnsi="宋体" w:cs="宋体" w:eastAsia="宋体"/>
          <w:color w:val="000000"/>
          <w:sz w:val="21"/>
        </w:rPr>
        <w:t>（4）向采购人、采购机构行贿或者提供其他不正当利益的；</w:t>
      </w:r>
    </w:p>
    <w:p>
      <w:pPr>
        <w:wordWrap w:val="off"/>
        <w:spacing w:before="0" w:after="0" w:lineRule="exact" w:line="378"/>
        <w:ind w:firstLineChars="200"/>
        <w:jc w:val="left"/>
      </w:pPr>
      <w:r>
        <w:rPr>
          <w:rFonts w:ascii="宋体" w:hAnsi="宋体" w:cs="宋体" w:eastAsia="宋体"/>
          <w:color w:val="000000"/>
          <w:sz w:val="21"/>
        </w:rPr>
        <w:t>（5）在招标采购过程中与采购人进行协商谈判的；</w:t>
      </w:r>
    </w:p>
    <w:p>
      <w:pPr>
        <w:wordWrap w:val="off"/>
        <w:spacing w:before="0" w:after="0" w:lineRule="exact" w:line="378"/>
        <w:ind w:firstLineChars="200"/>
        <w:jc w:val="left"/>
      </w:pPr>
      <w:r>
        <w:rPr>
          <w:rFonts w:ascii="宋体" w:hAnsi="宋体" w:cs="宋体" w:eastAsia="宋体"/>
          <w:color w:val="000000"/>
          <w:sz w:val="21"/>
        </w:rPr>
        <w:t>（6）拒绝有关部门监督检查或提供虚假情况的。</w:t>
      </w:r>
    </w:p>
    <w:p>
      <w:pPr>
        <w:wordWrap w:val="off"/>
        <w:spacing w:before="0" w:after="0" w:lineRule="exact" w:line="378"/>
        <w:ind w:firstLineChars="200"/>
        <w:jc w:val="left"/>
      </w:pPr>
      <w:r>
        <w:rPr>
          <w:rFonts w:ascii="宋体" w:hAnsi="宋体" w:cs="宋体" w:eastAsia="宋体"/>
          <w:color w:val="000000"/>
          <w:sz w:val="21"/>
        </w:rPr>
        <w:t>供应商有前款第（1）至（5）项情形之一的，中标、成交无效。</w:t>
      </w:r>
    </w:p>
    <w:p>
      <w:pPr>
        <w:spacing w:before="0" w:after="0" w:lineRule="exact" w:line="285"/>
      </w:pPr>
    </w:p>
    <w:p>
      <w:pPr>
        <w:wordWrap w:val="off"/>
        <w:spacing w:after="0" w:lineRule="exact" w:line="396"/>
        <w:ind w:firstLineChars="200"/>
        <w:jc w:val="left"/>
      </w:pPr>
      <w:r>
        <w:rPr>
          <w:rFonts w:ascii="宋体" w:hAnsi="宋体" w:cs="宋体" w:eastAsia="宋体"/>
          <w:color w:val="000000"/>
          <w:sz w:val="22"/>
        </w:rPr>
        <w:t>法定代表人（签字或盖章）：</w:t>
      </w:r>
      <w:r>
        <w:rPr>
          <w:rFonts w:ascii="宋体" w:hAnsi="宋体" w:cs="宋体" w:eastAsia="宋体"/>
          <w:color w:val="000000"/>
          <w:sz w:val="22"/>
          <w:u w:val="single"/>
        </w:rPr>
        <w:t xml:space="preserve">                                  </w:t>
      </w:r>
    </w:p>
    <w:p>
      <w:pPr>
        <w:wordWrap w:val="off"/>
        <w:spacing w:before="0" w:after="0" w:lineRule="exact" w:line="396"/>
        <w:ind w:firstLineChars="200"/>
        <w:jc w:val="left"/>
      </w:pPr>
      <w:r>
        <w:rPr>
          <w:rFonts w:ascii="宋体" w:hAnsi="宋体" w:cs="宋体" w:eastAsia="宋体"/>
          <w:color w:val="000000"/>
          <w:sz w:val="22"/>
        </w:rPr>
        <w:t>授权委托人（签字）：</w:t>
      </w:r>
      <w:r>
        <w:rPr>
          <w:rFonts w:ascii="宋体" w:hAnsi="宋体" w:cs="宋体" w:eastAsia="宋体"/>
          <w:color w:val="000000"/>
          <w:sz w:val="22"/>
          <w:u w:val="single"/>
        </w:rPr>
        <w:t xml:space="preserve">                                        </w:t>
      </w:r>
    </w:p>
    <w:p>
      <w:pPr>
        <w:wordWrap w:val="off"/>
        <w:spacing w:before="0" w:after="0" w:lineRule="exact" w:line="396"/>
        <w:ind w:firstLineChars="200"/>
        <w:jc w:val="left"/>
      </w:pPr>
      <w:r>
        <w:rPr>
          <w:rFonts w:ascii="宋体" w:hAnsi="宋体" w:cs="宋体" w:eastAsia="宋体"/>
          <w:color w:val="000000"/>
          <w:sz w:val="22"/>
        </w:rPr>
        <w:t>投标人（盖公章）：</w:t>
      </w:r>
      <w:r>
        <w:rPr>
          <w:rFonts w:ascii="宋体" w:hAnsi="宋体" w:cs="宋体" w:eastAsia="宋体"/>
          <w:color w:val="000000"/>
          <w:sz w:val="22"/>
          <w:u w:val="single"/>
        </w:rPr>
        <w:t xml:space="preserve">                                          </w:t>
      </w:r>
    </w:p>
    <w:p>
      <w:pPr>
        <w:wordWrap w:val="off"/>
        <w:spacing w:before="0" w:after="0" w:lineRule="exact" w:line="396"/>
        <w:ind w:firstLineChars="200"/>
        <w:jc w:val="left"/>
      </w:pPr>
      <w:r>
        <w:rPr>
          <w:rFonts w:ascii="宋体" w:hAnsi="宋体" w:cs="宋体" w:eastAsia="宋体"/>
          <w:color w:val="000000"/>
          <w:sz w:val="22"/>
        </w:rPr>
        <w:t>联系人：</w:t>
      </w:r>
      <w:r>
        <w:rPr>
          <w:rFonts w:ascii="宋体" w:hAnsi="宋体" w:cs="宋体" w:eastAsia="宋体"/>
          <w:color w:val="000000"/>
          <w:sz w:val="22"/>
          <w:u w:val="single"/>
        </w:rPr>
        <w:t xml:space="preserve">                    </w:t>
      </w:r>
      <w:r>
        <w:rPr>
          <w:rFonts w:ascii="宋体" w:hAnsi="宋体" w:cs="宋体" w:eastAsia="宋体"/>
          <w:color w:val="000000"/>
          <w:sz w:val="22"/>
        </w:rPr>
        <w:t xml:space="preserve">  联系电话：</w:t>
      </w:r>
      <w:r>
        <w:rPr>
          <w:rFonts w:ascii="宋体" w:hAnsi="宋体" w:cs="宋体" w:eastAsia="宋体"/>
          <w:color w:val="000000"/>
          <w:sz w:val="22"/>
          <w:u w:val="single"/>
        </w:rPr>
        <w:t xml:space="preserve">                    </w:t>
      </w:r>
    </w:p>
    <w:p>
      <w:pPr>
        <w:wordWrap w:val="off"/>
        <w:spacing w:before="0" w:after="0" w:lineRule="exact" w:line="396"/>
        <w:ind w:firstLineChars="200"/>
        <w:jc w:val="left"/>
      </w:pPr>
      <w:r>
        <w:rPr>
          <w:rFonts w:ascii="宋体" w:hAnsi="宋体" w:cs="宋体" w:eastAsia="宋体"/>
          <w:color w:val="000000"/>
          <w:sz w:val="22"/>
        </w:rPr>
        <w:t>联系地址：</w:t>
      </w:r>
      <w:r>
        <w:rPr>
          <w:rFonts w:ascii="宋体" w:hAnsi="宋体" w:cs="宋体" w:eastAsia="宋体"/>
          <w:color w:val="000000"/>
          <w:sz w:val="22"/>
          <w:u w:val="single"/>
        </w:rPr>
        <w:t xml:space="preserve">                                                  </w:t>
      </w:r>
    </w:p>
    <w:p>
      <w:pPr>
        <w:wordWrap w:val="off"/>
        <w:spacing w:before="0" w:after="0" w:lineRule="exact" w:line="396"/>
        <w:ind w:firstLineChars="200"/>
        <w:jc w:val="left"/>
      </w:pPr>
      <w:r>
        <w:rPr>
          <w:rFonts w:ascii="宋体" w:hAnsi="宋体" w:cs="宋体" w:eastAsia="宋体"/>
          <w:color w:val="000000"/>
          <w:sz w:val="22"/>
        </w:rPr>
        <w:t>邮政编码：</w:t>
      </w:r>
      <w:r>
        <w:rPr>
          <w:rFonts w:ascii="宋体" w:hAnsi="宋体" w:cs="宋体" w:eastAsia="宋体"/>
          <w:color w:val="000000"/>
          <w:sz w:val="22"/>
          <w:u w:val="single"/>
        </w:rPr>
        <w:t xml:space="preserve">                  </w:t>
      </w:r>
      <w:r>
        <w:rPr>
          <w:rFonts w:ascii="宋体" w:hAnsi="宋体" w:cs="宋体" w:eastAsia="宋体"/>
          <w:color w:val="000000"/>
          <w:sz w:val="22"/>
        </w:rPr>
        <w:t xml:space="preserve">  传真号码：</w:t>
      </w:r>
      <w:r>
        <w:rPr>
          <w:rFonts w:ascii="宋体" w:hAnsi="宋体" w:cs="宋体" w:eastAsia="宋体"/>
          <w:color w:val="000000"/>
          <w:sz w:val="22"/>
          <w:u w:val="single"/>
        </w:rPr>
        <w:t xml:space="preserve">                    </w:t>
      </w:r>
    </w:p>
    <w:p>
      <w:pPr>
        <w:spacing w:before="0" w:after="0" w:lineRule="exact" w:line="270"/>
      </w:pP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270"/>
        </w:trPr>
        <w:tc>
          <w:tcPr>
            <w:tcW w:type="dxa" w:w="4200"/>
            <w:hMerge w:val="restart"/>
            <w:tcBorders>
              <w:top w:val="nil"/>
              <w:left w:val="nil"/>
              <w:bottom w:val="nil"/>
              <w:right w:val="nil"/>
            </w:tcBorders>
            <w:tcMar>
              <w:top w:w="20" w:type="dxa"/>
              <w:left w:w="20" w:type="dxa"/>
              <w:bottom w:w="20" w:type="dxa"/>
              <w:right w:w="20" w:type="dxa"/>
            </w:tcMar>
            <w:vAlign w:val="center"/>
          </w:tcPr>
          <w:p>
            <w:pPr>
              <w:wordWrap w:val="off"/>
            </w:p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537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2"/>
              </w:rPr>
              <w:t>时间： 年  月  日</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r>
    </w:tbl>
    <w:p>
      <w:pPr>
        <w:spacing w:before="0" w:after="0" w:lineRule="exact" w:line="270"/>
      </w:pPr>
    </w:p>
    <w:p>
      <w:pPr>
        <w:sectPr>
          <w:pgSz w:w="11907" w:h="16839" w:orient="portrait"/>
          <w:pgMar w:top="1077" w:right="1154" w:bottom="1077" w:left="1154"/>
        </w:sectPr>
      </w:pPr>
    </w:p>
    <w:p>
      <w:pPr>
        <w:wordWrap w:val="off"/>
        <w:spacing w:after="0" w:lineRule="exact" w:line="378"/>
        <w:jc w:val="left"/>
        <w:outlineLvl w:val="2"/>
      </w:pPr>
      <w:r>
        <w:rPr>
          <w:rFonts w:ascii="宋体" w:hAnsi="宋体" w:cs="宋体" w:eastAsia="宋体"/>
          <w:b w:val="true"/>
          <w:color w:val="000000"/>
          <w:sz w:val="21"/>
        </w:rPr>
        <w:t>2、 投标人基本情况表</w:t>
      </w:r>
    </w:p>
    <w:p>
      <w:pPr>
        <w:sectPr>
          <w:pgSz w:w="11907" w:h="16839" w:orient="portrait"/>
          <w:pgMar w:top="1077" w:right="1154" w:bottom="1077" w:left="1154"/>
        </w:sectPr>
      </w:pPr>
    </w:p>
    <w:p>
      <w:pPr>
        <w:wordWrap w:val="off"/>
        <w:spacing w:after="0" w:lineRule="exact" w:line="378"/>
        <w:jc w:val="left"/>
        <w:outlineLvl w:val="2"/>
      </w:pPr>
      <w:r>
        <w:rPr>
          <w:rFonts w:ascii="宋体" w:hAnsi="宋体" w:cs="宋体" w:eastAsia="宋体"/>
          <w:b w:val="true"/>
          <w:color w:val="000000"/>
          <w:sz w:val="21"/>
        </w:rPr>
        <w:t>3、 政府采购供应商廉洁自律承诺书</w:t>
      </w:r>
    </w:p>
    <w:p>
      <w:pPr>
        <w:spacing w:before="0" w:after="0" w:lineRule="exact" w:line="165"/>
      </w:pPr>
    </w:p>
    <w:p>
      <w:pPr>
        <w:wordWrap w:val="off"/>
        <w:spacing w:before="6" w:after="6"/>
        <w:jc w:val="left"/>
      </w:pPr>
      <w:r>
        <w:rPr>
          <w:rFonts w:ascii="宋体" w:hAnsi="宋体" w:cs="宋体" w:eastAsia="宋体"/>
          <w:color w:val="000000"/>
          <w:sz w:val="21"/>
        </w:rPr>
        <w:t>湖州师范学院采购中心</w:t>
      </w:r>
      <w:r>
        <w:rPr>
          <w:rFonts w:ascii="宋体" w:hAnsi="宋体" w:cs="宋体" w:eastAsia="宋体"/>
          <w:color w:val="000000"/>
          <w:sz w:val="21"/>
        </w:rPr>
        <w:t>：</w:t>
      </w:r>
    </w:p>
    <w:p>
      <w:pPr>
        <w:wordWrap w:val="off"/>
        <w:spacing w:after="0" w:lineRule="exact" w:line="378"/>
        <w:ind w:firstLineChars="200"/>
        <w:jc w:val="left"/>
      </w:pPr>
      <w:r>
        <w:rPr>
          <w:rFonts w:ascii="宋体" w:hAnsi="宋体" w:cs="宋体" w:eastAsia="宋体"/>
          <w:color w:val="000000"/>
          <w:sz w:val="21"/>
        </w:rPr>
        <w:t>我单位响应你单位项目招标要求参加投标。在这次投标过程中和中标后，我们将严格遵守国家法律法规要求，并郑重承诺：</w:t>
      </w:r>
    </w:p>
    <w:p>
      <w:pPr>
        <w:wordWrap w:val="off"/>
        <w:spacing w:before="0" w:after="0" w:lineRule="exact" w:line="378"/>
        <w:ind w:firstLineChars="200"/>
        <w:jc w:val="left"/>
      </w:pPr>
      <w:r>
        <w:rPr>
          <w:rFonts w:ascii="宋体" w:hAnsi="宋体" w:cs="宋体" w:eastAsia="宋体"/>
          <w:color w:val="000000"/>
          <w:sz w:val="21"/>
        </w:rPr>
        <w:t xml:space="preserve">一、不向项目有关人员及部门赠送礼金礼物、有价证券、回扣以及中介费、介绍费、咨询费等好处费； </w:t>
      </w:r>
    </w:p>
    <w:p>
      <w:pPr>
        <w:wordWrap w:val="off"/>
        <w:spacing w:before="0" w:after="0" w:lineRule="exact" w:line="378"/>
        <w:ind w:firstLineChars="200"/>
        <w:jc w:val="left"/>
      </w:pPr>
      <w:r>
        <w:rPr>
          <w:rFonts w:ascii="宋体" w:hAnsi="宋体" w:cs="宋体" w:eastAsia="宋体"/>
          <w:color w:val="000000"/>
          <w:sz w:val="21"/>
        </w:rPr>
        <w:t xml:space="preserve">二、不为项目有关人员及部门报销应由你方单位或个人支付的费用； </w:t>
      </w:r>
    </w:p>
    <w:p>
      <w:pPr>
        <w:wordWrap w:val="off"/>
        <w:spacing w:before="0" w:after="0" w:lineRule="exact" w:line="378"/>
        <w:ind w:firstLineChars="200"/>
        <w:jc w:val="left"/>
      </w:pPr>
      <w:r>
        <w:rPr>
          <w:rFonts w:ascii="宋体" w:hAnsi="宋体" w:cs="宋体" w:eastAsia="宋体"/>
          <w:color w:val="000000"/>
          <w:sz w:val="21"/>
        </w:rPr>
        <w:t xml:space="preserve">三、不向项目有关人员及部门提供有可能影响公正的宴请和健身娱乐等活动； </w:t>
      </w:r>
    </w:p>
    <w:p>
      <w:pPr>
        <w:wordWrap w:val="off"/>
        <w:spacing w:before="0" w:after="0" w:lineRule="exact" w:line="378"/>
        <w:ind w:firstLineChars="200"/>
        <w:jc w:val="left"/>
      </w:pPr>
      <w:r>
        <w:rPr>
          <w:rFonts w:ascii="宋体" w:hAnsi="宋体" w:cs="宋体" w:eastAsia="宋体"/>
          <w:color w:val="000000"/>
          <w:sz w:val="21"/>
        </w:rPr>
        <w:t>四、不为项目有关人员及部门出国（境）、旅游等提供方便；</w:t>
      </w:r>
    </w:p>
    <w:p>
      <w:pPr>
        <w:wordWrap w:val="off"/>
        <w:spacing w:before="0" w:after="0" w:lineRule="exact" w:line="378"/>
        <w:ind w:firstLineChars="200"/>
        <w:jc w:val="left"/>
      </w:pPr>
      <w:r>
        <w:rPr>
          <w:rFonts w:ascii="宋体" w:hAnsi="宋体" w:cs="宋体" w:eastAsia="宋体"/>
          <w:color w:val="000000"/>
          <w:sz w:val="21"/>
        </w:rPr>
        <w:t>五、不为项目有关人员个人装修住房、婚丧嫁娶、配偶子女工作安排等提供好处；</w:t>
      </w:r>
    </w:p>
    <w:p>
      <w:pPr>
        <w:wordWrap w:val="off"/>
        <w:spacing w:before="0" w:after="0" w:lineRule="exact" w:line="378"/>
        <w:ind w:firstLineChars="200"/>
        <w:jc w:val="left"/>
      </w:pPr>
      <w:r>
        <w:rPr>
          <w:rFonts w:ascii="宋体" w:hAnsi="宋体" w:cs="宋体" w:eastAsia="宋体"/>
          <w:color w:val="000000"/>
          <w:sz w:val="21"/>
        </w:rPr>
        <w:t xml:space="preserve">六、严格遵守《中华人民共和国政府采购法》《中华人民共和国招标投标法》《中华人民共和国民法典》等法律法规，诚实守信，合法经营，坚决抵制各种违法违纪行为。 </w:t>
      </w:r>
    </w:p>
    <w:p>
      <w:pPr>
        <w:wordWrap w:val="off"/>
        <w:spacing w:before="0" w:after="0" w:lineRule="exact" w:line="378"/>
        <w:ind w:firstLineChars="200"/>
        <w:jc w:val="left"/>
      </w:pPr>
      <w:r>
        <w:rPr>
          <w:rFonts w:ascii="宋体" w:hAnsi="宋体" w:cs="宋体" w:eastAsia="宋体"/>
          <w:color w:val="000000"/>
          <w:sz w:val="21"/>
        </w:rPr>
        <w:t>如违反上述承诺，你单位有权立即取消我单位投标、中标或在建项目的建设资格，有权拒绝我单位在一定时期内进入你单位进行项目建设或其他经营活动，并通报市财政局。由此引起的相应损失均由我单位承担。</w:t>
      </w:r>
    </w:p>
    <w:p>
      <w:pPr>
        <w:spacing w:before="0" w:after="0" w:lineRule="exact" w:line="285"/>
      </w:pPr>
    </w:p>
    <w:p>
      <w:pPr>
        <w:spacing w:before="0" w:after="0" w:lineRule="exact" w:line="270"/>
      </w:pPr>
    </w:p>
    <w:p>
      <w:pPr>
        <w:wordWrap w:val="off"/>
        <w:spacing w:after="0" w:lineRule="exact" w:line="396"/>
        <w:ind w:firstLineChars="1750"/>
        <w:jc w:val="left"/>
      </w:pPr>
      <w:r>
        <w:rPr>
          <w:rFonts w:ascii="宋体" w:hAnsi="宋体" w:cs="宋体" w:eastAsia="宋体"/>
          <w:color w:val="000000"/>
          <w:sz w:val="22"/>
        </w:rPr>
        <w:t>投标人（盖公章）：</w:t>
      </w:r>
    </w:p>
    <w:p>
      <w:pPr>
        <w:wordWrap w:val="off"/>
        <w:spacing w:before="0" w:after="0" w:lineRule="exact" w:line="396"/>
        <w:ind w:firstLineChars="1750"/>
        <w:jc w:val="left"/>
      </w:pPr>
      <w:r>
        <w:rPr>
          <w:rFonts w:ascii="宋体" w:hAnsi="宋体" w:cs="宋体" w:eastAsia="宋体"/>
          <w:color w:val="000000"/>
          <w:sz w:val="22"/>
        </w:rPr>
        <w:t>法定代表人（签字或盖章）：</w:t>
      </w:r>
    </w:p>
    <w:p>
      <w:pPr>
        <w:spacing w:before="0" w:after="0" w:lineRule="exact" w:line="270"/>
      </w:pP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270"/>
        </w:trPr>
        <w:tc>
          <w:tcPr>
            <w:tcW w:type="dxa" w:w="4200"/>
            <w:hMerge w:val="restart"/>
            <w:tcBorders>
              <w:top w:val="nil"/>
              <w:left w:val="nil"/>
              <w:bottom w:val="nil"/>
              <w:right w:val="nil"/>
            </w:tcBorders>
            <w:tcMar>
              <w:top w:w="20" w:type="dxa"/>
              <w:left w:w="20" w:type="dxa"/>
              <w:bottom w:w="20" w:type="dxa"/>
              <w:right w:w="20" w:type="dxa"/>
            </w:tcMar>
            <w:vAlign w:val="center"/>
          </w:tcPr>
          <w:p>
            <w:pPr>
              <w:wordWrap w:val="off"/>
            </w:p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537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2"/>
              </w:rPr>
              <w:t>时间： 年  月  日</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r>
    </w:tbl>
    <w:p>
      <w:pPr>
        <w:spacing w:before="0" w:after="0" w:lineRule="exact" w:line="270"/>
      </w:pP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270" w:hRule="exact"/>
        </w:trPr>
        <w:tc>
          <w:tcPr>
            <w:tcW w:type="dxa" w:w="7980"/>
            <w:hMerge w:val="restart"/>
            <w:tcBorders>
              <w:top w:val="nil"/>
              <w:left w:val="nil"/>
              <w:bottom w:val="nil"/>
              <w:right w:val="nil"/>
            </w:tcBorders>
            <w:tcMar>
              <w:top w:w="20" w:type="dxa"/>
              <w:left w:w="20" w:type="dxa"/>
              <w:bottom w:w="20" w:type="dxa"/>
              <w:right w:w="20" w:type="dxa"/>
            </w:tcMar>
            <w:vAlign w:val="center"/>
          </w:tcPr>
          <w:p>
            <w:pPr>
              <w:wordWrap w:val="off"/>
            </w:p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1590"/>
            <w:hMerge w:val="restart"/>
            <w:tcBorders>
              <w:top w:val="nil"/>
              <w:left w:val="nil"/>
              <w:bottom w:val="nil"/>
              <w:right w:val="nil"/>
            </w:tcBorders>
            <w:tcMar>
              <w:top w:w="20" w:type="dxa"/>
              <w:left w:w="20" w:type="dxa"/>
              <w:bottom w:w="20" w:type="dxa"/>
              <w:right w:w="20" w:type="dxa"/>
            </w:tcMar>
            <w:vAlign w:val="center"/>
          </w:tcPr>
          <w:p>
            <w:pPr>
              <w:wordWrap w:val="off"/>
            </w:pPr>
          </w:p>
        </w:tc>
        <w:tc>
          <w:tcPr>
            <w:hMerge w:val="continue"/>
            <w:tcBorders>
              <w:top w:val="nil"/>
              <w:left w:val="nil"/>
              <w:bottom w:val="nil"/>
              <w:right w:val="nil"/>
            </w:tcBorders>
          </w:tcPr>
          <w:p/>
        </w:tc>
      </w:tr>
      <w:tr>
        <w:trPr>
          <w:trHeight w:val="270"/>
        </w:trPr>
        <w:tc>
          <w:tcPr>
            <w:tcW w:type="dxa" w:w="336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2"/>
              </w:rPr>
              <w:t>注：按本格式和要求提供。</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3780"/>
            <w:hMerge w:val="restart"/>
            <w:tcBorders>
              <w:top w:val="nil"/>
              <w:left w:val="nil"/>
              <w:bottom w:val="nil"/>
              <w:right w:val="nil"/>
            </w:tcBorders>
            <w:tcMar>
              <w:top w:w="20" w:type="dxa"/>
              <w:left w:w="20" w:type="dxa"/>
              <w:bottom w:w="20" w:type="dxa"/>
              <w:right w:w="20" w:type="dxa"/>
            </w:tcMar>
            <w:vAlign w:val="center"/>
          </w:tcPr>
          <w:p>
            <w:pPr>
              <w:wordWrap w:val="off"/>
            </w:p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750"/>
            <w:tcBorders>
              <w:top w:val="nil"/>
              <w:left w:val="nil"/>
              <w:bottom w:val="nil"/>
              <w:right w:val="nil"/>
            </w:tcBorders>
            <w:tcMar>
              <w:top w:w="20" w:type="dxa"/>
              <w:left w:w="20" w:type="dxa"/>
              <w:bottom w:w="20" w:type="dxa"/>
              <w:right w:w="20" w:type="dxa"/>
            </w:tcMar>
            <w:vAlign w:val="center"/>
          </w:tcPr>
          <w:p>
            <w:pPr>
              <w:wordWrap w:val="off"/>
            </w:pPr>
          </w:p>
        </w:tc>
      </w:tr>
    </w:tbl>
    <w:p>
      <w:pPr>
        <w:spacing w:before="0" w:after="0" w:lineRule="exact" w:line="270"/>
      </w:pPr>
    </w:p>
    <w:p>
      <w:pPr>
        <w:sectPr>
          <w:pgSz w:w="11907" w:h="16839" w:orient="portrait"/>
          <w:pgMar w:top="1077" w:right="1154" w:bottom="1077" w:left="1154"/>
        </w:sectPr>
      </w:pPr>
    </w:p>
    <w:p>
      <w:pPr>
        <w:wordWrap w:val="off"/>
        <w:spacing w:after="0" w:lineRule="exact" w:line="378"/>
        <w:jc w:val="left"/>
        <w:outlineLvl w:val="2"/>
      </w:pPr>
      <w:r>
        <w:rPr>
          <w:rFonts w:ascii="宋体" w:hAnsi="宋体" w:cs="宋体" w:eastAsia="宋体"/>
          <w:b w:val="true"/>
          <w:color w:val="000000"/>
          <w:sz w:val="21"/>
        </w:rPr>
        <w:t>4、 授权委托书或法定代表人（单位负责人、自然人本人）身份证明</w:t>
      </w:r>
    </w:p>
    <w:p>
      <w:pPr>
        <w:wordWrap w:val="off"/>
        <w:spacing w:before="175" w:after="175"/>
        <w:jc w:val="center"/>
      </w:pPr>
      <w:r>
        <w:rPr>
          <w:rFonts w:ascii="宋体" w:hAnsi="宋体" w:cs="宋体" w:eastAsia="宋体"/>
          <w:b w:val="true"/>
          <w:color w:val="000000"/>
          <w:sz w:val="28"/>
        </w:rPr>
        <w:t>授权委托书</w:t>
      </w:r>
    </w:p>
    <w:p>
      <w:pPr>
        <w:spacing w:before="0" w:after="0" w:lineRule="exact" w:line="165"/>
      </w:pPr>
    </w:p>
    <w:p>
      <w:pPr>
        <w:wordWrap w:val="off"/>
        <w:spacing w:before="6" w:after="6"/>
        <w:jc w:val="left"/>
      </w:pPr>
      <w:r>
        <w:rPr>
          <w:rFonts w:ascii="宋体" w:hAnsi="宋体" w:cs="宋体" w:eastAsia="宋体"/>
          <w:color w:val="000000"/>
          <w:sz w:val="21"/>
          <w:u w:val="single"/>
        </w:rPr>
        <w:t>湖州师范学院采购中心</w:t>
      </w:r>
      <w:r>
        <w:rPr>
          <w:rFonts w:ascii="宋体" w:hAnsi="宋体" w:cs="宋体" w:eastAsia="宋体"/>
          <w:color w:val="000000"/>
          <w:sz w:val="21"/>
        </w:rPr>
        <w:t>：</w:t>
      </w:r>
    </w:p>
    <w:p>
      <w:pPr>
        <w:wordWrap w:val="off"/>
        <w:spacing w:after="0" w:lineRule="exact" w:line="378"/>
        <w:ind w:firstLineChars="200"/>
        <w:jc w:val="left"/>
      </w:pPr>
      <w:r>
        <w:rPr>
          <w:rFonts w:ascii="宋体" w:hAnsi="宋体" w:cs="宋体" w:eastAsia="宋体"/>
          <w:color w:val="000000"/>
          <w:sz w:val="21"/>
        </w:rPr>
        <w:t>本授权书声明：注册于______________________（投标人住址）的______________________（投标人名称）法定代表人________（法定代表人姓名、职务）代表本公司授权在下面签字的_________（投标人代表姓名、职务）为本公司的合法代理人，就贵方组织的</w:t>
      </w:r>
      <w:r>
        <w:rPr>
          <w:rFonts w:ascii="宋体" w:hAnsi="宋体" w:cs="宋体" w:eastAsia="宋体"/>
          <w:color w:val="000000"/>
          <w:sz w:val="21"/>
        </w:rPr>
        <w:t>湖州师范学院2026年教职工生日蛋糕采购</w:t>
      </w:r>
      <w:r>
        <w:rPr>
          <w:rFonts w:ascii="宋体" w:hAnsi="宋体" w:cs="宋体" w:eastAsia="宋体"/>
          <w:color w:val="000000"/>
          <w:sz w:val="21"/>
        </w:rPr>
        <w:t>（项目名称）</w:t>
      </w:r>
      <w:r>
        <w:rPr>
          <w:rFonts w:ascii="宋体" w:hAnsi="宋体" w:cs="宋体" w:eastAsia="宋体"/>
          <w:color w:val="000000"/>
          <w:sz w:val="21"/>
        </w:rPr>
        <w:t>ZJHU20251111067</w:t>
      </w:r>
      <w:r>
        <w:rPr>
          <w:rFonts w:ascii="宋体" w:hAnsi="宋体" w:cs="宋体" w:eastAsia="宋体"/>
          <w:color w:val="000000"/>
          <w:sz w:val="21"/>
        </w:rPr>
        <w:t xml:space="preserve">（项目编号），以本公司名义处理一切与之有关的事务。 </w:t>
      </w:r>
    </w:p>
    <w:p>
      <w:pPr>
        <w:wordWrap w:val="off"/>
        <w:spacing w:before="0" w:after="0" w:lineRule="exact" w:line="378"/>
        <w:ind w:firstLineChars="200"/>
        <w:jc w:val="left"/>
      </w:pPr>
      <w:r>
        <w:rPr>
          <w:rFonts w:ascii="宋体" w:hAnsi="宋体" w:cs="宋体" w:eastAsia="宋体"/>
          <w:color w:val="000000"/>
          <w:sz w:val="21"/>
        </w:rPr>
        <w:t>本授权书于     年   月   日签字生效，特此声明。</w:t>
      </w:r>
    </w:p>
    <w:p>
      <w:pPr>
        <w:wordWrap w:val="off"/>
        <w:spacing w:before="0" w:after="0" w:lineRule="exact" w:line="378"/>
        <w:jc w:val="left"/>
      </w:pPr>
    </w:p>
    <w:p>
      <w:pPr>
        <w:wordWrap w:val="off"/>
        <w:spacing w:before="0" w:after="0" w:lineRule="exact" w:line="378"/>
        <w:ind w:firstLineChars="200"/>
        <w:jc w:val="left"/>
      </w:pPr>
      <w:r>
        <w:rPr>
          <w:rFonts w:ascii="宋体" w:hAnsi="宋体" w:cs="宋体" w:eastAsia="宋体"/>
          <w:color w:val="000000"/>
          <w:sz w:val="21"/>
        </w:rPr>
        <w:t>法定代表人签字：</w:t>
      </w:r>
    </w:p>
    <w:p>
      <w:pPr>
        <w:wordWrap w:val="off"/>
        <w:spacing w:before="0" w:after="0" w:lineRule="exact" w:line="378"/>
        <w:ind w:firstLineChars="200"/>
        <w:jc w:val="left"/>
      </w:pPr>
      <w:r>
        <w:rPr>
          <w:rFonts w:ascii="宋体" w:hAnsi="宋体" w:cs="宋体" w:eastAsia="宋体"/>
          <w:color w:val="000000"/>
          <w:sz w:val="21"/>
        </w:rPr>
        <w:t xml:space="preserve">被授权人签字： </w:t>
      </w:r>
    </w:p>
    <w:p>
      <w:pPr>
        <w:wordWrap w:val="off"/>
        <w:spacing w:before="0" w:after="0" w:lineRule="exact" w:line="378"/>
        <w:ind w:firstLineChars="200"/>
        <w:jc w:val="left"/>
      </w:pPr>
      <w:r>
        <w:rPr>
          <w:rFonts w:ascii="宋体" w:hAnsi="宋体" w:cs="宋体" w:eastAsia="宋体"/>
          <w:color w:val="000000"/>
          <w:sz w:val="21"/>
        </w:rPr>
        <w:t>日        期：        年    月    日</w:t>
      </w:r>
    </w:p>
    <w:p>
      <w:pPr>
        <w:spacing w:before="0" w:after="0" w:lineRule="exact" w:line="255"/>
      </w:pPr>
    </w:p>
    <w:p>
      <w:pPr>
        <w:wordWrap w:val="off"/>
        <w:spacing w:after="0" w:lineRule="exact" w:line="378"/>
        <w:jc w:val="left"/>
      </w:pPr>
      <w:r>
        <w:rPr>
          <w:rFonts w:ascii="宋体" w:hAnsi="宋体" w:cs="宋体" w:eastAsia="宋体"/>
          <w:color w:val="000000"/>
          <w:sz w:val="21"/>
        </w:rPr>
        <w:t>公司法定代表人（身份证复印件）：</w:t>
      </w: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3945"/>
        </w:trPr>
        <w:tc>
          <w:tcPr>
            <w:tcW w:type="dxa" w:w="9570"/>
            <w:hMerge w:val="restart"/>
            <w:tcBorders>
              <w:top w:val="single" w:sz="6"/>
              <w:left w:val="single" w:sz="6"/>
              <w:bottom w:val="single" w:sz="6"/>
              <w:right w:val="single" w:sz="6"/>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color w:val="000000"/>
                <w:sz w:val="21"/>
              </w:rPr>
              <w:t>正面：                                       反面：</w:t>
            </w: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r>
    </w:tbl>
    <w:p>
      <w:pPr>
        <w:wordWrap w:val="off"/>
        <w:spacing w:after="0" w:lineRule="exact" w:line="378"/>
        <w:jc w:val="left"/>
      </w:pPr>
      <w:r>
        <w:rPr>
          <w:rFonts w:ascii="宋体" w:hAnsi="宋体" w:cs="宋体" w:eastAsia="宋体"/>
          <w:color w:val="000000"/>
          <w:sz w:val="21"/>
        </w:rPr>
        <w:t xml:space="preserve">被委托人（身份证复印件）： </w:t>
      </w: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3945"/>
        </w:trPr>
        <w:tc>
          <w:tcPr>
            <w:tcW w:type="dxa" w:w="9570"/>
            <w:hMerge w:val="restart"/>
            <w:tcBorders>
              <w:top w:val="single" w:sz="6"/>
              <w:left w:val="single" w:sz="6"/>
              <w:bottom w:val="nil"/>
              <w:right w:val="single" w:sz="6"/>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color w:val="000000"/>
                <w:sz w:val="21"/>
              </w:rPr>
              <w:t>正面：                                       反面：</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255" w:hRule="exact"/>
        </w:trPr>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126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750"/>
            <w:tcBorders>
              <w:top w:val="single" w:sz="6"/>
              <w:left w:val="nil"/>
              <w:bottom w:val="nil"/>
              <w:right w:val="nil"/>
            </w:tcBorders>
            <w:tcMar>
              <w:top w:w="20" w:type="dxa"/>
              <w:left w:w="20" w:type="dxa"/>
              <w:bottom w:w="20" w:type="dxa"/>
              <w:right w:w="20" w:type="dxa"/>
            </w:tcMar>
            <w:vAlign w:val="center"/>
          </w:tcPr>
          <w:p>
            <w:pPr>
              <w:wordWrap w:val="off"/>
            </w:pPr>
          </w:p>
        </w:tc>
      </w:tr>
    </w:tbl>
    <w:p>
      <w:pPr>
        <w:wordWrap w:val="off"/>
        <w:spacing w:after="0" w:lineRule="exact" w:line="503"/>
        <w:jc w:val="center"/>
      </w:pPr>
      <w:r>
        <w:rPr>
          <w:rFonts w:ascii="宋体" w:hAnsi="宋体" w:cs="宋体" w:eastAsia="宋体"/>
          <w:b w:val="true"/>
          <w:color w:val="000000"/>
          <w:sz w:val="28"/>
        </w:rPr>
        <w:t>法定代表人、单位负责人或自然人本人的身份证明</w:t>
      </w:r>
    </w:p>
    <w:p>
      <w:pPr>
        <w:wordWrap w:val="off"/>
        <w:spacing w:before="0" w:after="0" w:lineRule="exact" w:line="503"/>
        <w:jc w:val="center"/>
      </w:pPr>
      <w:r>
        <w:rPr>
          <w:rFonts w:ascii="宋体" w:hAnsi="宋体" w:cs="宋体" w:eastAsia="宋体"/>
          <w:color w:val="000000"/>
          <w:sz w:val="18"/>
        </w:rPr>
        <w:t>（适用于法定代表人、单位负责人或者自然人本人代表投标人参加投标）</w:t>
      </w:r>
    </w:p>
    <w:p>
      <w:pPr>
        <w:wordWrap w:val="off"/>
        <w:spacing w:before="6" w:after="6"/>
        <w:jc w:val="left"/>
      </w:pPr>
      <w:r>
        <w:rPr>
          <w:rFonts w:ascii="宋体" w:hAnsi="宋体" w:cs="宋体" w:eastAsia="宋体"/>
          <w:color w:val="000000"/>
          <w:sz w:val="21"/>
        </w:rPr>
        <w:t>身份证复印件：</w:t>
      </w: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3945"/>
        </w:trPr>
        <w:tc>
          <w:tcPr>
            <w:tcW w:type="dxa" w:w="9570"/>
            <w:hMerge w:val="restart"/>
            <w:tcBorders>
              <w:top w:val="single" w:sz="6"/>
              <w:left w:val="single" w:sz="6"/>
              <w:bottom w:val="nil"/>
              <w:right w:val="single" w:sz="6"/>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color w:val="000000"/>
                <w:sz w:val="21"/>
              </w:rPr>
              <w:t>正面：                                 反面：</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255" w:hRule="exact"/>
        </w:trPr>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126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750"/>
            <w:tcBorders>
              <w:top w:val="single" w:sz="6"/>
              <w:left w:val="nil"/>
              <w:bottom w:val="nil"/>
              <w:right w:val="nil"/>
            </w:tcBorders>
            <w:tcMar>
              <w:top w:w="20" w:type="dxa"/>
              <w:left w:w="20" w:type="dxa"/>
              <w:bottom w:w="20" w:type="dxa"/>
              <w:right w:w="20" w:type="dxa"/>
            </w:tcMar>
            <w:vAlign w:val="center"/>
          </w:tcPr>
          <w:p>
            <w:pPr>
              <w:wordWrap w:val="off"/>
            </w:pPr>
          </w:p>
        </w:tc>
      </w:tr>
    </w:tbl>
    <w:p>
      <w:pPr>
        <w:wordWrap w:val="off"/>
        <w:spacing w:after="0" w:lineRule="exact" w:line="396"/>
        <w:ind w:firstLineChars="1000"/>
        <w:jc w:val="left"/>
      </w:pPr>
      <w:r>
        <w:rPr>
          <w:rFonts w:ascii="宋体" w:hAnsi="宋体" w:cs="宋体" w:eastAsia="宋体"/>
          <w:color w:val="000000"/>
          <w:sz w:val="22"/>
        </w:rPr>
        <w:t>投标人（盖公章）：</w:t>
      </w:r>
    </w:p>
    <w:p>
      <w:pPr>
        <w:wordWrap w:val="off"/>
        <w:spacing w:before="0" w:after="0" w:lineRule="exact" w:line="396"/>
        <w:ind w:firstLineChars="1000"/>
        <w:jc w:val="left"/>
      </w:pPr>
      <w:r>
        <w:rPr>
          <w:rFonts w:ascii="宋体" w:hAnsi="宋体" w:cs="宋体" w:eastAsia="宋体"/>
          <w:color w:val="000000"/>
          <w:sz w:val="22"/>
        </w:rPr>
        <w:t>法定代表人（签字或盖章）：</w:t>
      </w: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270"/>
        </w:trPr>
        <w:tc>
          <w:tcPr>
            <w:tcW w:type="dxa" w:w="4200"/>
            <w:hMerge w:val="restart"/>
            <w:tcBorders>
              <w:top w:val="nil"/>
              <w:left w:val="nil"/>
              <w:bottom w:val="nil"/>
              <w:right w:val="nil"/>
            </w:tcBorders>
            <w:tcMar>
              <w:top w:w="20" w:type="dxa"/>
              <w:left w:w="20" w:type="dxa"/>
              <w:bottom w:w="20" w:type="dxa"/>
              <w:right w:w="20" w:type="dxa"/>
            </w:tcMar>
            <w:vAlign w:val="center"/>
          </w:tcPr>
          <w:p>
            <w:pPr>
              <w:wordWrap w:val="off"/>
            </w:p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537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2"/>
              </w:rPr>
              <w:t>时间： 年  月  日</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r>
    </w:tbl>
    <w:p>
      <w:pPr>
        <w:sectPr>
          <w:pgSz w:w="11907" w:h="16839" w:orient="portrait"/>
          <w:pgMar w:top="1077" w:right="1154" w:bottom="1077" w:left="1154"/>
        </w:sectPr>
      </w:pPr>
    </w:p>
    <w:p>
      <w:pPr>
        <w:wordWrap w:val="off"/>
        <w:spacing w:after="0" w:lineRule="exact" w:line="378"/>
        <w:jc w:val="left"/>
        <w:outlineLvl w:val="2"/>
      </w:pPr>
      <w:r>
        <w:rPr>
          <w:rFonts w:ascii="宋体" w:hAnsi="宋体" w:cs="宋体" w:eastAsia="宋体"/>
          <w:b w:val="true"/>
          <w:color w:val="000000"/>
          <w:sz w:val="21"/>
        </w:rPr>
        <w:t>5、 商务条款响应及偏离表</w:t>
      </w: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480"/>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96"/>
              <w:jc w:val="center"/>
            </w:pPr>
            <w:r>
              <w:rPr>
                <w:rFonts w:ascii="宋体" w:hAnsi="宋体" w:cs="宋体" w:eastAsia="宋体"/>
                <w:b w:val="true"/>
                <w:color w:val="000000"/>
                <w:sz w:val="22"/>
              </w:rPr>
              <w:t>序号</w:t>
            </w:r>
          </w:p>
        </w:tc>
        <w:tc>
          <w:tcPr>
            <w:tcW w:type="dxa" w:w="403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b w:val="true"/>
                <w:color w:val="000000"/>
                <w:sz w:val="22"/>
              </w:rPr>
              <w:t>招标文件章节及具体内容</w:t>
            </w:r>
          </w:p>
        </w:tc>
        <w:tc>
          <w:tcPr>
            <w:tcW w:type="dxa" w:w="343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96"/>
              <w:jc w:val="center"/>
            </w:pPr>
            <w:r>
              <w:rPr>
                <w:rFonts w:ascii="宋体" w:hAnsi="宋体" w:cs="宋体" w:eastAsia="宋体"/>
                <w:b w:val="true"/>
                <w:color w:val="000000"/>
                <w:sz w:val="22"/>
              </w:rPr>
              <w:t>投标文件章节及具体内容</w:t>
            </w:r>
          </w:p>
        </w:tc>
        <w:tc>
          <w:tcPr>
            <w:tcW w:type="dxa" w:w="148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396"/>
              <w:jc w:val="center"/>
            </w:pPr>
            <w:r>
              <w:rPr>
                <w:rFonts w:ascii="宋体" w:hAnsi="宋体" w:cs="宋体" w:eastAsia="宋体"/>
                <w:b w:val="true"/>
                <w:color w:val="000000"/>
                <w:sz w:val="22"/>
              </w:rPr>
              <w:t>偏离说明</w:t>
            </w:r>
          </w:p>
        </w:tc>
      </w:tr>
      <w:tr>
        <w:trPr>
          <w:trHeight w:val="480"/>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w:t>
            </w:r>
          </w:p>
        </w:tc>
        <w:tc>
          <w:tcPr>
            <w:tcW w:type="dxa" w:w="403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43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48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480"/>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2</w:t>
            </w:r>
          </w:p>
        </w:tc>
        <w:tc>
          <w:tcPr>
            <w:tcW w:type="dxa" w:w="403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43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48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480"/>
        </w:trPr>
        <w:tc>
          <w:tcPr>
            <w:tcW w:type="dxa" w:w="630"/>
            <w:tcBorders>
              <w:top w:val="single" w:sz="6"/>
              <w:left w:val="single" w:sz="6"/>
              <w:bottom w:val="single" w:sz="6"/>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w:t>
            </w:r>
          </w:p>
        </w:tc>
        <w:tc>
          <w:tcPr>
            <w:tcW w:type="dxa" w:w="4035"/>
            <w:tcBorders>
              <w:top w:val="single" w:sz="6"/>
              <w:left w:val="single" w:sz="6"/>
              <w:bottom w:val="single" w:sz="6"/>
              <w:right w:val="nil"/>
            </w:tcBorders>
            <w:tcMar>
              <w:top w:w="20" w:type="dxa"/>
              <w:left w:w="20" w:type="dxa"/>
              <w:bottom w:w="20" w:type="dxa"/>
              <w:right w:w="20" w:type="dxa"/>
            </w:tcMar>
            <w:vAlign w:val="center"/>
          </w:tcPr>
          <w:p>
            <w:pPr>
              <w:wordWrap w:val="off"/>
            </w:pPr>
          </w:p>
        </w:tc>
        <w:tc>
          <w:tcPr>
            <w:tcW w:type="dxa" w:w="3435"/>
            <w:tcBorders>
              <w:top w:val="single" w:sz="6"/>
              <w:left w:val="single" w:sz="6"/>
              <w:bottom w:val="single" w:sz="6"/>
              <w:right w:val="nil"/>
            </w:tcBorders>
            <w:tcMar>
              <w:top w:w="20" w:type="dxa"/>
              <w:left w:w="20" w:type="dxa"/>
              <w:bottom w:w="20" w:type="dxa"/>
              <w:right w:w="20" w:type="dxa"/>
            </w:tcMar>
            <w:vAlign w:val="center"/>
          </w:tcPr>
          <w:p>
            <w:pPr>
              <w:wordWrap w:val="off"/>
            </w:pPr>
          </w:p>
        </w:tc>
        <w:tc>
          <w:tcPr>
            <w:tcW w:type="dxa" w:w="1485"/>
            <w:tcBorders>
              <w:top w:val="single" w:sz="6"/>
              <w:left w:val="single" w:sz="6"/>
              <w:bottom w:val="single" w:sz="6"/>
              <w:right w:val="single" w:sz="6"/>
            </w:tcBorders>
            <w:tcMar>
              <w:top w:w="20" w:type="dxa"/>
              <w:left w:w="20" w:type="dxa"/>
              <w:bottom w:w="20" w:type="dxa"/>
              <w:right w:w="20" w:type="dxa"/>
            </w:tcMar>
            <w:vAlign w:val="center"/>
          </w:tcPr>
          <w:p>
            <w:pPr>
              <w:wordWrap w:val="off"/>
            </w:pPr>
          </w:p>
        </w:tc>
      </w:tr>
    </w:tbl>
    <w:p>
      <w:pPr>
        <w:wordWrap w:val="off"/>
        <w:spacing w:before="6" w:after="6"/>
        <w:ind w:firstLineChars="100"/>
        <w:jc w:val="left"/>
      </w:pPr>
      <w:r>
        <w:rPr>
          <w:rFonts w:ascii="宋体" w:hAnsi="宋体" w:cs="宋体" w:eastAsia="宋体"/>
          <w:color w:val="000000"/>
          <w:sz w:val="21"/>
        </w:rPr>
        <w:t>投标人保证：除商务技术偏离表列出的偏离外，投标人响应招标文件的全部要求</w:t>
      </w:r>
    </w:p>
    <w:p>
      <w:pPr>
        <w:spacing w:before="0" w:after="0" w:lineRule="exact" w:line="390"/>
      </w:pPr>
    </w:p>
    <w:p>
      <w:pPr>
        <w:wordWrap w:val="off"/>
        <w:spacing w:after="0" w:lineRule="exact" w:line="396"/>
        <w:ind w:firstLineChars="1000"/>
        <w:jc w:val="left"/>
      </w:pPr>
      <w:r>
        <w:rPr>
          <w:rFonts w:ascii="宋体" w:hAnsi="宋体" w:cs="宋体" w:eastAsia="宋体"/>
          <w:color w:val="000000"/>
          <w:sz w:val="22"/>
        </w:rPr>
        <w:t>投标人（盖公章）：</w:t>
      </w:r>
    </w:p>
    <w:p>
      <w:pPr>
        <w:wordWrap w:val="off"/>
        <w:spacing w:before="0" w:after="0" w:lineRule="exact" w:line="396"/>
        <w:ind w:firstLineChars="1000"/>
        <w:jc w:val="left"/>
      </w:pPr>
      <w:r>
        <w:rPr>
          <w:rFonts w:ascii="宋体" w:hAnsi="宋体" w:cs="宋体" w:eastAsia="宋体"/>
          <w:color w:val="000000"/>
          <w:sz w:val="22"/>
        </w:rPr>
        <w:t>法定代表人（签字或盖章）：</w:t>
      </w: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270"/>
        </w:trPr>
        <w:tc>
          <w:tcPr>
            <w:tcW w:type="dxa" w:w="630"/>
            <w:tcBorders>
              <w:top w:val="nil"/>
              <w:left w:val="nil"/>
              <w:bottom w:val="nil"/>
              <w:right w:val="nil"/>
            </w:tcBorders>
            <w:tcMar>
              <w:top w:w="20" w:type="dxa"/>
              <w:left w:w="20" w:type="dxa"/>
              <w:bottom w:w="20" w:type="dxa"/>
              <w:right w:w="20" w:type="dxa"/>
            </w:tcMar>
            <w:vAlign w:val="center"/>
          </w:tcPr>
          <w:p>
            <w:pPr>
              <w:wordWrap w:val="off"/>
            </w:pPr>
          </w:p>
        </w:tc>
        <w:tc>
          <w:tcPr>
            <w:tcW w:type="dxa" w:w="4035"/>
            <w:tcBorders>
              <w:top w:val="nil"/>
              <w:left w:val="nil"/>
              <w:bottom w:val="nil"/>
              <w:right w:val="nil"/>
            </w:tcBorders>
            <w:tcMar>
              <w:top w:w="20" w:type="dxa"/>
              <w:left w:w="20" w:type="dxa"/>
              <w:bottom w:w="20" w:type="dxa"/>
              <w:right w:w="20" w:type="dxa"/>
            </w:tcMar>
            <w:vAlign w:val="center"/>
          </w:tcPr>
          <w:p>
            <w:pPr>
              <w:wordWrap w:val="off"/>
            </w:pPr>
          </w:p>
        </w:tc>
        <w:tc>
          <w:tcPr>
            <w:tcW w:type="dxa" w:w="3435"/>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2"/>
              </w:rPr>
              <w:t>时间： 年  月  日</w:t>
            </w:r>
          </w:p>
        </w:tc>
        <w:tc>
          <w:tcPr>
            <w:tcW w:type="dxa" w:w="1485"/>
            <w:tcBorders>
              <w:top w:val="nil"/>
              <w:left w:val="nil"/>
              <w:bottom w:val="nil"/>
              <w:right w:val="nil"/>
            </w:tcBorders>
            <w:tcMar>
              <w:top w:w="20" w:type="dxa"/>
              <w:left w:w="20" w:type="dxa"/>
              <w:bottom w:w="20" w:type="dxa"/>
              <w:right w:w="20" w:type="dxa"/>
            </w:tcMar>
            <w:vAlign w:val="center"/>
          </w:tcPr>
          <w:p>
            <w:pPr>
              <w:wordWrap w:val="off"/>
            </w:pPr>
          </w:p>
        </w:tc>
      </w:tr>
      <w:tr>
        <w:trPr>
          <w:trHeight w:val="270"/>
        </w:trPr>
        <w:tc>
          <w:tcPr>
            <w:tcW w:type="dxa" w:w="4665"/>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2"/>
              </w:rPr>
              <w:t>注：按本格式和要求提供。</w:t>
            </w:r>
          </w:p>
        </w:tc>
        <w:tc>
          <w:tcPr>
            <w:hMerge w:val="continue"/>
            <w:tcBorders>
              <w:top w:val="nil"/>
              <w:left w:val="nil"/>
              <w:bottom w:val="nil"/>
              <w:right w:val="nil"/>
            </w:tcBorders>
          </w:tcPr>
          <w:p/>
        </w:tc>
        <w:tc>
          <w:tcPr>
            <w:tcW w:type="dxa" w:w="3435"/>
            <w:tcBorders>
              <w:top w:val="nil"/>
              <w:left w:val="nil"/>
              <w:bottom w:val="nil"/>
              <w:right w:val="nil"/>
            </w:tcBorders>
            <w:tcMar>
              <w:top w:w="20" w:type="dxa"/>
              <w:left w:w="20" w:type="dxa"/>
              <w:bottom w:w="20" w:type="dxa"/>
              <w:right w:w="20" w:type="dxa"/>
            </w:tcMar>
            <w:vAlign w:val="center"/>
          </w:tcPr>
          <w:p>
            <w:pPr>
              <w:wordWrap w:val="off"/>
            </w:pPr>
          </w:p>
        </w:tc>
        <w:tc>
          <w:tcPr>
            <w:tcW w:type="dxa" w:w="1485"/>
            <w:tcBorders>
              <w:top w:val="nil"/>
              <w:left w:val="nil"/>
              <w:bottom w:val="nil"/>
              <w:right w:val="nil"/>
            </w:tcBorders>
            <w:tcMar>
              <w:top w:w="20" w:type="dxa"/>
              <w:left w:w="20" w:type="dxa"/>
              <w:bottom w:w="20" w:type="dxa"/>
              <w:right w:w="20" w:type="dxa"/>
            </w:tcMar>
            <w:vAlign w:val="center"/>
          </w:tcPr>
          <w:p>
            <w:pPr>
              <w:wordWrap w:val="off"/>
            </w:pPr>
          </w:p>
        </w:tc>
      </w:tr>
    </w:tbl>
    <w:p>
      <w:pPr>
        <w:spacing w:before="0" w:after="0" w:lineRule="exact" w:line="390"/>
      </w:pPr>
    </w:p>
    <w:p>
      <w:pPr>
        <w:sectPr>
          <w:pgSz w:w="11907" w:h="16839" w:orient="portrait"/>
          <w:pgMar w:top="1077" w:right="1154" w:bottom="1077" w:left="1154"/>
        </w:sectPr>
      </w:pPr>
    </w:p>
    <w:p>
      <w:pPr>
        <w:wordWrap w:val="off"/>
        <w:spacing w:before="111" w:after="111"/>
        <w:jc w:val="center"/>
        <w:outlineLvl w:val="1"/>
      </w:pPr>
      <w:r>
        <w:rPr>
          <w:rFonts w:ascii="宋体" w:hAnsi="宋体" w:cs="宋体" w:eastAsia="宋体"/>
          <w:b w:val="true"/>
          <w:color w:val="000000"/>
          <w:sz w:val="36"/>
        </w:rPr>
        <w:t>三</w:t>
      </w:r>
      <w:r>
        <w:rPr>
          <w:rFonts w:ascii="宋体" w:hAnsi="宋体" w:cs="宋体" w:eastAsia="宋体"/>
          <w:b w:val="true"/>
          <w:color w:val="000000"/>
          <w:sz w:val="36"/>
        </w:rPr>
        <w:t>、技术文件</w:t>
      </w:r>
    </w:p>
    <w:p>
      <w:pPr>
        <w:wordWrap w:val="off"/>
        <w:jc w:val="center"/>
      </w:pPr>
      <w:r>
        <w:rPr>
          <w:rFonts w:ascii="宋体" w:hAnsi="宋体" w:cs="宋体" w:eastAsia="宋体"/>
          <w:b w:val="true"/>
          <w:color w:val="000000"/>
          <w:sz w:val="28"/>
        </w:rPr>
        <w:t>目录</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1、技术参数响应及偏离表</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2、售后服务表</w:t>
      </w:r>
    </w:p>
    <w:p>
      <w:pPr>
        <w:wordWrap w:val="off"/>
        <w:spacing w:before="0" w:after="0" w:lineRule="exact" w:line="378"/>
        <w:jc w:val="left"/>
      </w:pPr>
    </w:p>
    <w:p>
      <w:pPr>
        <w:sectPr>
          <w:pgSz w:w="11907" w:h="16839" w:orient="portrait"/>
          <w:pgMar w:top="1077" w:right="1154" w:bottom="1077" w:left="1154"/>
        </w:sectPr>
      </w:pPr>
    </w:p>
    <w:p>
      <w:pPr>
        <w:wordWrap w:val="off"/>
        <w:spacing w:after="0" w:lineRule="exact" w:line="378"/>
        <w:jc w:val="left"/>
        <w:outlineLvl w:val="2"/>
      </w:pPr>
      <w:r>
        <w:rPr>
          <w:rFonts w:ascii="宋体" w:hAnsi="宋体" w:cs="宋体" w:eastAsia="宋体"/>
          <w:b w:val="true"/>
          <w:color w:val="000000"/>
          <w:sz w:val="21"/>
        </w:rPr>
        <w:t>1、 技术参数响应及偏离表</w:t>
      </w:r>
    </w:p>
    <w:p>
      <w:pPr>
        <w:wordWrap w:val="off"/>
        <w:spacing w:before="175" w:after="175"/>
        <w:jc w:val="center"/>
      </w:pPr>
      <w:r>
        <w:rPr>
          <w:rFonts w:ascii="宋体" w:hAnsi="宋体" w:cs="宋体" w:eastAsia="宋体"/>
          <w:b w:val="true"/>
          <w:color w:val="000000"/>
          <w:sz w:val="28"/>
        </w:rPr>
        <w:t>技术参数响应及偏离表</w:t>
      </w: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390"/>
        </w:trPr>
        <w:tc>
          <w:tcPr>
            <w:tcW w:type="dxa" w:w="489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投标人</w:t>
            </w:r>
            <w:r>
              <w:rPr>
                <w:rFonts w:ascii="宋体" w:hAnsi="宋体" w:cs="宋体" w:eastAsia="宋体"/>
                <w:color w:val="000000"/>
                <w:sz w:val="21"/>
              </w:rPr>
              <w:t>名称：（盖章）</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1110"/>
            <w:tcBorders>
              <w:top w:val="nil"/>
              <w:left w:val="nil"/>
              <w:bottom w:val="nil"/>
              <w:right w:val="nil"/>
            </w:tcBorders>
            <w:tcMar>
              <w:top w:w="20" w:type="dxa"/>
              <w:left w:w="20" w:type="dxa"/>
              <w:bottom w:w="20" w:type="dxa"/>
              <w:right w:w="20" w:type="dxa"/>
            </w:tcMar>
            <w:vAlign w:val="center"/>
          </w:tcPr>
          <w:p>
            <w:pPr>
              <w:wordWrap w:val="off"/>
            </w:pPr>
          </w:p>
        </w:tc>
        <w:tc>
          <w:tcPr>
            <w:tcW w:type="dxa" w:w="3585"/>
            <w:hMerge w:val="restart"/>
            <w:tcBorders>
              <w:top w:val="nil"/>
              <w:left w:val="nil"/>
              <w:bottom w:val="nil"/>
              <w:right w:val="nil"/>
            </w:tcBorders>
            <w:tcMar>
              <w:top w:w="20" w:type="dxa"/>
              <w:left w:w="20" w:type="dxa"/>
              <w:bottom w:w="20" w:type="dxa"/>
              <w:right w:w="20" w:type="dxa"/>
            </w:tcMar>
            <w:vAlign w:val="center"/>
          </w:tcPr>
          <w:p>
            <w:pPr>
              <w:wordWrap w:val="off"/>
              <w:jc w:val="right"/>
            </w:pPr>
            <w:r>
              <w:rPr>
                <w:rFonts w:ascii="宋体" w:hAnsi="宋体" w:cs="宋体" w:eastAsia="宋体"/>
                <w:color w:val="000000"/>
                <w:sz w:val="21"/>
              </w:rPr>
              <w:t>项目编号：</w:t>
            </w:r>
            <w:r>
              <w:rPr>
                <w:rFonts w:ascii="宋体" w:hAnsi="宋体" w:cs="宋体" w:eastAsia="宋体"/>
                <w:color w:val="000000"/>
                <w:sz w:val="21"/>
              </w:rPr>
              <w:t>ZJHU20251111067</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r>
    </w:tbl>
    <w:p>
      <w:pPr>
        <w:spacing w:before="0" w:after="0" w:lineRule="exact" w:line="75"/>
      </w:pP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990"/>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序号</w:t>
            </w: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招标</w:t>
            </w:r>
            <w:r>
              <w:rPr>
                <w:rFonts w:ascii="宋体" w:hAnsi="宋体" w:cs="宋体" w:eastAsia="宋体"/>
                <w:color w:val="000000"/>
                <w:sz w:val="21"/>
              </w:rPr>
              <w:t>文件要求</w:t>
            </w: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投标人</w:t>
            </w:r>
            <w:r>
              <w:rPr>
                <w:rFonts w:ascii="宋体" w:hAnsi="宋体" w:cs="宋体" w:eastAsia="宋体"/>
                <w:color w:val="000000"/>
                <w:sz w:val="21"/>
              </w:rPr>
              <w:t>响应</w:t>
            </w: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偏离情况</w:t>
            </w: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投标人</w:t>
            </w:r>
            <w:r>
              <w:rPr>
                <w:rFonts w:ascii="宋体" w:hAnsi="宋体" w:cs="宋体" w:eastAsia="宋体"/>
                <w:color w:val="000000"/>
                <w:sz w:val="21"/>
              </w:rPr>
              <w:t>的承诺或说明</w:t>
            </w: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750"/>
            <w:tcBorders>
              <w:top w:val="single" w:sz="6"/>
              <w:left w:val="nil"/>
              <w:bottom w:val="nil"/>
              <w:right w:val="nil"/>
            </w:tcBorders>
            <w:tcMar>
              <w:top w:w="20" w:type="dxa"/>
              <w:left w:w="20" w:type="dxa"/>
              <w:bottom w:w="20" w:type="dxa"/>
              <w:right w:w="20" w:type="dxa"/>
            </w:tcMar>
            <w:vAlign w:val="center"/>
          </w:tcPr>
          <w:p>
            <w:pPr>
              <w:wordWrap w:val="off"/>
            </w:pPr>
          </w:p>
        </w:tc>
        <w:tc>
          <w:tcPr>
            <w:tcW w:type="dxa" w:w="1290"/>
            <w:tcBorders>
              <w:top w:val="single" w:sz="6"/>
              <w:left w:val="nil"/>
              <w:bottom w:val="nil"/>
              <w:right w:val="nil"/>
            </w:tcBorders>
            <w:tcMar>
              <w:top w:w="20" w:type="dxa"/>
              <w:left w:w="20" w:type="dxa"/>
              <w:bottom w:w="20" w:type="dxa"/>
              <w:right w:w="20" w:type="dxa"/>
            </w:tcMar>
            <w:vAlign w:val="center"/>
          </w:tcPr>
          <w:p>
            <w:pPr>
              <w:wordWrap w:val="off"/>
            </w:pPr>
          </w:p>
        </w:tc>
        <w:tc>
          <w:tcPr>
            <w:tcW w:type="dxa" w:w="117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1110"/>
            <w:tcBorders>
              <w:top w:val="single" w:sz="6"/>
              <w:left w:val="nil"/>
              <w:bottom w:val="nil"/>
              <w:right w:val="nil"/>
            </w:tcBorders>
            <w:tcMar>
              <w:top w:w="20" w:type="dxa"/>
              <w:left w:w="20" w:type="dxa"/>
              <w:bottom w:w="20" w:type="dxa"/>
              <w:right w:w="20" w:type="dxa"/>
            </w:tcMar>
            <w:vAlign w:val="center"/>
          </w:tcPr>
          <w:p>
            <w:pPr>
              <w:wordWrap w:val="off"/>
            </w:pPr>
          </w:p>
        </w:tc>
        <w:tc>
          <w:tcPr>
            <w:tcW w:type="dxa" w:w="102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1005"/>
            <w:tcBorders>
              <w:top w:val="single" w:sz="6"/>
              <w:left w:val="nil"/>
              <w:bottom w:val="nil"/>
              <w:right w:val="nil"/>
            </w:tcBorders>
            <w:tcMar>
              <w:top w:w="20" w:type="dxa"/>
              <w:left w:w="20" w:type="dxa"/>
              <w:bottom w:w="20" w:type="dxa"/>
              <w:right w:w="20" w:type="dxa"/>
            </w:tcMar>
            <w:vAlign w:val="center"/>
          </w:tcPr>
          <w:p>
            <w:pPr>
              <w:wordWrap w:val="off"/>
            </w:pPr>
          </w:p>
        </w:tc>
        <w:tc>
          <w:tcPr>
            <w:tcW w:type="dxa" w:w="720"/>
            <w:tcBorders>
              <w:top w:val="single" w:sz="6"/>
              <w:left w:val="nil"/>
              <w:bottom w:val="nil"/>
              <w:right w:val="nil"/>
            </w:tcBorders>
            <w:tcMar>
              <w:top w:w="20" w:type="dxa"/>
              <w:left w:w="20" w:type="dxa"/>
              <w:bottom w:w="20" w:type="dxa"/>
              <w:right w:w="20" w:type="dxa"/>
            </w:tcMar>
            <w:vAlign w:val="center"/>
          </w:tcPr>
          <w:p>
            <w:pPr>
              <w:wordWrap w:val="off"/>
            </w:pPr>
          </w:p>
        </w:tc>
      </w:tr>
      <w:tr>
        <w:trPr>
          <w:trHeight w:val="390"/>
        </w:trPr>
        <w:tc>
          <w:tcPr>
            <w:tcW w:type="dxa" w:w="600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法定代表人（授权代表）签字：</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3585"/>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日期：     年     月    日</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r>
    </w:tbl>
    <w:p>
      <w:pPr>
        <w:spacing w:before="0" w:after="0" w:lineRule="exact" w:line="390"/>
      </w:pPr>
    </w:p>
    <w:p>
      <w:pPr>
        <w:wordWrap w:val="off"/>
        <w:spacing w:after="0" w:lineRule="exact" w:line="378"/>
        <w:jc w:val="left"/>
      </w:pPr>
      <w:r>
        <w:rPr>
          <w:rFonts w:ascii="宋体" w:hAnsi="宋体" w:cs="宋体" w:eastAsia="宋体"/>
          <w:color w:val="000000"/>
          <w:sz w:val="21"/>
        </w:rPr>
        <w:t>注：1、此表为表样，行数可自行添加，但表式不变；</w:t>
      </w:r>
    </w:p>
    <w:p>
      <w:pPr>
        <w:wordWrap w:val="off"/>
        <w:spacing w:before="0" w:after="0" w:lineRule="exact" w:line="378"/>
        <w:ind w:firstLineChars="200"/>
        <w:jc w:val="left"/>
      </w:pPr>
      <w:r>
        <w:rPr>
          <w:rFonts w:ascii="宋体" w:hAnsi="宋体" w:cs="宋体" w:eastAsia="宋体"/>
          <w:color w:val="000000"/>
          <w:sz w:val="21"/>
        </w:rPr>
        <w:t>2、是否偏离用符号“+、=、-”分别表示正偏离、完全响应、负偏离；</w:t>
      </w:r>
    </w:p>
    <w:p>
      <w:pPr>
        <w:wordWrap w:val="off"/>
        <w:spacing w:before="0" w:after="0" w:lineRule="exact" w:line="378"/>
        <w:ind w:firstLineChars="200"/>
        <w:jc w:val="left"/>
      </w:pPr>
      <w:r>
        <w:rPr>
          <w:rFonts w:ascii="宋体" w:hAnsi="宋体" w:cs="宋体" w:eastAsia="宋体"/>
          <w:color w:val="000000"/>
          <w:sz w:val="21"/>
        </w:rPr>
        <w:t>3、</w:t>
      </w:r>
      <w:r>
        <w:rPr>
          <w:rFonts w:ascii="宋体" w:hAnsi="宋体" w:cs="宋体" w:eastAsia="宋体"/>
          <w:color w:val="000000"/>
          <w:sz w:val="21"/>
        </w:rPr>
        <w:t>投标人</w:t>
      </w:r>
      <w:r>
        <w:rPr>
          <w:rFonts w:ascii="宋体" w:hAnsi="宋体" w:cs="宋体" w:eastAsia="宋体"/>
          <w:color w:val="000000"/>
          <w:sz w:val="21"/>
        </w:rPr>
        <w:t>必须仔细阅读采购文件中所有技术条款和相关服务要求，并对所有技术条款和服务要求偏离的条目列入上表。</w:t>
      </w:r>
      <w:r>
        <w:rPr>
          <w:rFonts w:ascii="宋体" w:hAnsi="宋体" w:cs="宋体" w:eastAsia="宋体"/>
          <w:color w:val="000000"/>
          <w:sz w:val="21"/>
        </w:rPr>
        <w:t>投标人</w:t>
      </w:r>
      <w:r>
        <w:rPr>
          <w:rFonts w:ascii="宋体" w:hAnsi="宋体" w:cs="宋体" w:eastAsia="宋体"/>
          <w:color w:val="000000"/>
          <w:sz w:val="21"/>
        </w:rPr>
        <w:t>必须根据所将提供服务的实际情况如实填写，评委会如发现有虚假描述的，该</w:t>
      </w:r>
      <w:r>
        <w:rPr>
          <w:rFonts w:ascii="宋体" w:hAnsi="宋体" w:cs="宋体" w:eastAsia="宋体"/>
          <w:color w:val="000000"/>
          <w:sz w:val="21"/>
        </w:rPr>
        <w:t>投标</w:t>
      </w:r>
      <w:r>
        <w:rPr>
          <w:rFonts w:ascii="宋体" w:hAnsi="宋体" w:cs="宋体" w:eastAsia="宋体"/>
          <w:color w:val="000000"/>
          <w:sz w:val="21"/>
        </w:rPr>
        <w:t>文件视为无效。</w:t>
      </w:r>
    </w:p>
    <w:p>
      <w:pPr>
        <w:sectPr>
          <w:pgSz w:w="11907" w:h="16839" w:orient="portrait"/>
          <w:pgMar w:top="1077" w:right="1154" w:bottom="1077" w:left="1154"/>
        </w:sectPr>
      </w:pPr>
    </w:p>
    <w:p>
      <w:pPr>
        <w:wordWrap w:val="off"/>
        <w:spacing w:after="0" w:lineRule="exact" w:line="378"/>
        <w:jc w:val="left"/>
        <w:outlineLvl w:val="2"/>
      </w:pPr>
      <w:r>
        <w:rPr>
          <w:rFonts w:ascii="宋体" w:hAnsi="宋体" w:cs="宋体" w:eastAsia="宋体"/>
          <w:b w:val="true"/>
          <w:color w:val="000000"/>
          <w:sz w:val="21"/>
        </w:rPr>
        <w:t>2、 售后服务表</w:t>
      </w:r>
    </w:p>
    <w:p>
      <w:pPr>
        <w:sectPr>
          <w:pgSz w:w="11907" w:h="16839" w:orient="portrait"/>
          <w:pgMar w:top="1077" w:right="1154" w:bottom="1077" w:left="1154"/>
        </w:sectPr>
      </w:pPr>
    </w:p>
    <w:p>
      <w:pPr>
        <w:wordWrap w:val="off"/>
        <w:spacing w:before="111" w:after="111"/>
        <w:jc w:val="center"/>
        <w:outlineLvl w:val="1"/>
      </w:pPr>
      <w:r>
        <w:rPr>
          <w:rFonts w:ascii="宋体" w:hAnsi="宋体" w:cs="宋体" w:eastAsia="宋体"/>
          <w:b w:val="true"/>
          <w:color w:val="000000"/>
          <w:sz w:val="36"/>
        </w:rPr>
        <w:t>四</w:t>
      </w:r>
      <w:r>
        <w:rPr>
          <w:rFonts w:ascii="宋体" w:hAnsi="宋体" w:cs="宋体" w:eastAsia="宋体"/>
          <w:b w:val="true"/>
          <w:color w:val="000000"/>
          <w:sz w:val="36"/>
        </w:rPr>
        <w:t>、附件</w:t>
      </w:r>
    </w:p>
    <w:p>
      <w:pPr>
        <w:wordWrap w:val="off"/>
        <w:jc w:val="center"/>
      </w:pPr>
      <w:r>
        <w:rPr>
          <w:rFonts w:ascii="宋体" w:hAnsi="宋体" w:cs="宋体" w:eastAsia="宋体"/>
          <w:b w:val="true"/>
          <w:color w:val="000000"/>
          <w:sz w:val="28"/>
        </w:rPr>
        <w:t>目录</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附件1: 质疑函范本及制作说明</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附件2: 投诉书范本及制作说明</w:t>
      </w:r>
    </w:p>
    <w:p>
      <w:pPr>
        <w:wordWrap w:val="off"/>
        <w:spacing w:before="0" w:after="0" w:lineRule="exact" w:line="378"/>
        <w:jc w:val="left"/>
      </w:pPr>
    </w:p>
    <w:p>
      <w:pPr>
        <w:sectPr>
          <w:pgSz w:w="11907" w:h="16839" w:orient="portrait"/>
          <w:pgMar w:top="1077" w:right="1154" w:bottom="1077" w:left="1154"/>
        </w:sectPr>
      </w:pPr>
    </w:p>
    <w:p>
      <w:pPr>
        <w:wordWrap w:val="off"/>
        <w:spacing w:after="0" w:lineRule="exact" w:line="378"/>
        <w:jc w:val="left"/>
        <w:outlineLvl w:val="2"/>
      </w:pPr>
      <w:r>
        <w:rPr>
          <w:rFonts w:ascii="宋体" w:hAnsi="宋体" w:cs="宋体" w:eastAsia="宋体"/>
          <w:b w:val="true"/>
          <w:color w:val="000000"/>
          <w:sz w:val="21"/>
        </w:rPr>
        <w:t>附件1:  质疑函范本及制作说明</w:t>
      </w:r>
    </w:p>
    <w:p>
      <w:pPr>
        <w:wordWrap w:val="off"/>
        <w:spacing w:before="175" w:after="175"/>
        <w:jc w:val="center"/>
      </w:pPr>
      <w:r>
        <w:rPr>
          <w:rFonts w:ascii="宋体" w:hAnsi="宋体" w:cs="宋体" w:eastAsia="宋体"/>
          <w:b w:val="true"/>
          <w:color w:val="000000"/>
          <w:sz w:val="28"/>
        </w:rPr>
        <w:t>质疑函范本</w:t>
      </w:r>
    </w:p>
    <w:p>
      <w:pPr>
        <w:spacing w:before="0" w:after="0" w:lineRule="exact" w:line="165"/>
      </w:pPr>
    </w:p>
    <w:p>
      <w:pPr>
        <w:wordWrap w:val="off"/>
        <w:spacing w:after="0" w:lineRule="exact" w:line="378"/>
        <w:jc w:val="left"/>
      </w:pPr>
      <w:r>
        <w:rPr>
          <w:rFonts w:ascii="宋体" w:hAnsi="宋体" w:cs="宋体" w:eastAsia="宋体"/>
          <w:color w:val="000000"/>
          <w:sz w:val="21"/>
        </w:rPr>
        <w:t>一、质疑供应商基本信息</w:t>
      </w:r>
    </w:p>
    <w:p>
      <w:pPr>
        <w:wordWrap w:val="off"/>
        <w:spacing w:before="0" w:after="0" w:lineRule="exact" w:line="378"/>
        <w:jc w:val="left"/>
      </w:pPr>
      <w:r>
        <w:rPr>
          <w:rFonts w:ascii="宋体" w:hAnsi="宋体" w:cs="宋体" w:eastAsia="宋体"/>
          <w:color w:val="000000"/>
          <w:sz w:val="21"/>
        </w:rPr>
        <w:t>质疑供应商：</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地址：</w:t>
      </w:r>
      <w:r>
        <w:rPr>
          <w:rFonts w:ascii="宋体" w:hAnsi="宋体" w:cs="宋体" w:eastAsia="宋体"/>
          <w:color w:val="000000"/>
          <w:sz w:val="21"/>
          <w:u w:val="single"/>
        </w:rPr>
        <w:t xml:space="preserve">                                  </w:t>
      </w:r>
      <w:r>
        <w:rPr>
          <w:rFonts w:ascii="宋体" w:hAnsi="宋体" w:cs="宋体" w:eastAsia="宋体"/>
          <w:color w:val="000000"/>
          <w:sz w:val="21"/>
        </w:rPr>
        <w:t xml:space="preserve">  邮编：</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联系人：</w:t>
      </w:r>
      <w:r>
        <w:rPr>
          <w:rFonts w:ascii="宋体" w:hAnsi="宋体" w:cs="宋体" w:eastAsia="宋体"/>
          <w:color w:val="000000"/>
          <w:sz w:val="21"/>
          <w:u w:val="single"/>
        </w:rPr>
        <w:t xml:space="preserve">                                </w:t>
      </w:r>
      <w:r>
        <w:rPr>
          <w:rFonts w:ascii="宋体" w:hAnsi="宋体" w:cs="宋体" w:eastAsia="宋体"/>
          <w:color w:val="000000"/>
          <w:sz w:val="21"/>
        </w:rPr>
        <w:t xml:space="preserve">  联系电话：</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授权代表：</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联系电话：</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地址：</w:t>
      </w:r>
      <w:r>
        <w:rPr>
          <w:rFonts w:ascii="宋体" w:hAnsi="宋体" w:cs="宋体" w:eastAsia="宋体"/>
          <w:color w:val="000000"/>
          <w:sz w:val="21"/>
          <w:u w:val="single"/>
        </w:rPr>
        <w:t xml:space="preserve">                                  </w:t>
      </w:r>
      <w:r>
        <w:rPr>
          <w:rFonts w:ascii="宋体" w:hAnsi="宋体" w:cs="宋体" w:eastAsia="宋体"/>
          <w:color w:val="000000"/>
          <w:sz w:val="21"/>
        </w:rPr>
        <w:t xml:space="preserve">  邮编：</w:t>
      </w:r>
      <w:r>
        <w:rPr>
          <w:rFonts w:ascii="宋体" w:hAnsi="宋体" w:cs="宋体" w:eastAsia="宋体"/>
          <w:color w:val="000000"/>
          <w:sz w:val="21"/>
          <w:u w:val="single"/>
        </w:rPr>
        <w:t xml:space="preserve">                        </w:t>
      </w:r>
    </w:p>
    <w:p>
      <w:pPr>
        <w:wordWrap w:val="off"/>
        <w:spacing w:after="0" w:lineRule="exact" w:line="378"/>
        <w:jc w:val="left"/>
      </w:pPr>
      <w:r>
        <w:rPr>
          <w:rFonts w:ascii="宋体" w:hAnsi="宋体" w:cs="宋体" w:eastAsia="宋体"/>
          <w:color w:val="000000"/>
          <w:sz w:val="21"/>
        </w:rPr>
        <w:t>二、质疑项目基本情况</w:t>
      </w:r>
    </w:p>
    <w:p>
      <w:pPr>
        <w:wordWrap w:val="off"/>
        <w:spacing w:before="0" w:after="0" w:lineRule="exact" w:line="378"/>
        <w:jc w:val="left"/>
      </w:pPr>
      <w:r>
        <w:rPr>
          <w:rFonts w:ascii="宋体" w:hAnsi="宋体" w:cs="宋体" w:eastAsia="宋体"/>
          <w:color w:val="000000"/>
          <w:sz w:val="21"/>
        </w:rPr>
        <w:t>质疑项目的名称：</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质疑项目的编号：</w:t>
      </w:r>
      <w:r>
        <w:rPr>
          <w:rFonts w:ascii="宋体" w:hAnsi="宋体" w:cs="宋体" w:eastAsia="宋体"/>
          <w:color w:val="000000"/>
          <w:sz w:val="21"/>
          <w:u w:val="single"/>
        </w:rPr>
        <w:t xml:space="preserve">                      </w:t>
      </w:r>
      <w:r>
        <w:rPr>
          <w:rFonts w:ascii="宋体" w:hAnsi="宋体" w:cs="宋体" w:eastAsia="宋体"/>
          <w:color w:val="000000"/>
          <w:sz w:val="21"/>
        </w:rPr>
        <w:t xml:space="preserve">  包号：</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采购人名称：</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采购文件获取日期：</w:t>
      </w:r>
      <w:r>
        <w:rPr>
          <w:rFonts w:ascii="宋体" w:hAnsi="宋体" w:cs="宋体" w:eastAsia="宋体"/>
          <w:color w:val="000000"/>
          <w:sz w:val="21"/>
          <w:u w:val="single"/>
        </w:rPr>
        <w:t xml:space="preserve">                                                      </w:t>
      </w:r>
    </w:p>
    <w:p>
      <w:pPr>
        <w:wordWrap w:val="off"/>
        <w:spacing w:after="0" w:lineRule="exact" w:line="378"/>
        <w:jc w:val="left"/>
      </w:pPr>
      <w:r>
        <w:rPr>
          <w:rFonts w:ascii="宋体" w:hAnsi="宋体" w:cs="宋体" w:eastAsia="宋体"/>
          <w:color w:val="000000"/>
          <w:sz w:val="21"/>
        </w:rPr>
        <w:t>三、质疑事项具体内容</w:t>
      </w:r>
    </w:p>
    <w:p>
      <w:pPr>
        <w:wordWrap w:val="off"/>
        <w:spacing w:before="0" w:after="0" w:lineRule="exact" w:line="378"/>
        <w:jc w:val="left"/>
      </w:pPr>
      <w:r>
        <w:rPr>
          <w:rFonts w:ascii="宋体" w:hAnsi="宋体" w:cs="宋体" w:eastAsia="宋体"/>
          <w:color w:val="000000"/>
          <w:sz w:val="21"/>
        </w:rPr>
        <w:t>质疑事项1：</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事实依据：</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法律依据：</w:t>
      </w:r>
      <w:r>
        <w:rPr>
          <w:rFonts w:ascii="宋体" w:hAnsi="宋体" w:cs="宋体" w:eastAsia="宋体"/>
          <w:color w:val="000000"/>
          <w:sz w:val="21"/>
          <w:u w:val="single"/>
        </w:rPr>
        <w:t xml:space="preserve">                                                              </w:t>
      </w:r>
    </w:p>
    <w:p>
      <w:pPr>
        <w:wordWrap w:val="off"/>
        <w:spacing w:before="0" w:after="0" w:lineRule="exact" w:line="378"/>
        <w:ind w:firstLineChars="2650"/>
        <w:jc w:val="left"/>
      </w:pPr>
      <w:r>
        <w:rPr>
          <w:rFonts w:ascii="宋体" w:hAnsi="宋体" w:cs="宋体" w:eastAsia="宋体"/>
          <w:color w:val="000000"/>
          <w:sz w:val="21"/>
        </w:rPr>
        <w:t/>
      </w:r>
    </w:p>
    <w:p>
      <w:pPr>
        <w:wordWrap w:val="off"/>
        <w:spacing w:before="0" w:after="0" w:lineRule="exact" w:line="378"/>
        <w:jc w:val="left"/>
      </w:pPr>
      <w:r>
        <w:rPr>
          <w:rFonts w:ascii="宋体" w:hAnsi="宋体" w:cs="宋体" w:eastAsia="宋体"/>
          <w:color w:val="000000"/>
          <w:sz w:val="21"/>
        </w:rPr>
        <w:t>质疑事项2</w:t>
      </w:r>
    </w:p>
    <w:p>
      <w:pPr>
        <w:wordWrap w:val="off"/>
        <w:spacing w:before="0" w:after="0" w:lineRule="exact" w:line="378"/>
        <w:jc w:val="left"/>
      </w:pPr>
      <w:r>
        <w:rPr>
          <w:rFonts w:ascii="宋体" w:hAnsi="宋体" w:cs="宋体" w:eastAsia="宋体"/>
          <w:color w:val="000000"/>
          <w:sz w:val="21"/>
        </w:rPr>
        <w:t xml:space="preserve">……                                   </w:t>
      </w:r>
    </w:p>
    <w:p>
      <w:pPr>
        <w:wordWrap w:val="off"/>
        <w:spacing w:after="0" w:lineRule="exact" w:line="378"/>
        <w:jc w:val="left"/>
      </w:pPr>
      <w:r>
        <w:rPr>
          <w:rFonts w:ascii="宋体" w:hAnsi="宋体" w:cs="宋体" w:eastAsia="宋体"/>
          <w:color w:val="000000"/>
          <w:sz w:val="21"/>
        </w:rPr>
        <w:t>四、与质疑事项相关的质疑请求</w:t>
      </w:r>
    </w:p>
    <w:p>
      <w:pPr>
        <w:wordWrap w:val="off"/>
        <w:spacing w:before="0" w:after="0" w:lineRule="exact" w:line="378"/>
        <w:jc w:val="left"/>
      </w:pPr>
      <w:r>
        <w:rPr>
          <w:rFonts w:ascii="宋体" w:hAnsi="宋体" w:cs="宋体" w:eastAsia="宋体"/>
          <w:color w:val="000000"/>
          <w:sz w:val="21"/>
        </w:rPr>
        <w:t>请求：</w:t>
      </w:r>
      <w:r>
        <w:rPr>
          <w:rFonts w:ascii="宋体" w:hAnsi="宋体" w:cs="宋体" w:eastAsia="宋体"/>
          <w:color w:val="000000"/>
          <w:sz w:val="21"/>
          <w:u w:val="single"/>
        </w:rPr>
        <w:t xml:space="preserve">                                                                  </w:t>
      </w:r>
    </w:p>
    <w:p>
      <w:pPr>
        <w:spacing w:before="0" w:after="0" w:lineRule="exact" w:line="285"/>
      </w:pPr>
    </w:p>
    <w:p>
      <w:pPr>
        <w:spacing w:before="0" w:after="0" w:lineRule="exact" w:line="270"/>
      </w:pP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270"/>
        </w:trPr>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546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2"/>
              </w:rPr>
              <w:t xml:space="preserve">签字(签章)：                   公章：   </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750"/>
            <w:tcBorders>
              <w:top w:val="nil"/>
              <w:left w:val="nil"/>
              <w:bottom w:val="nil"/>
              <w:right w:val="nil"/>
            </w:tcBorders>
            <w:tcMar>
              <w:top w:w="20" w:type="dxa"/>
              <w:left w:w="20" w:type="dxa"/>
              <w:bottom w:w="20" w:type="dxa"/>
              <w:right w:w="20" w:type="dxa"/>
            </w:tcMar>
            <w:vAlign w:val="center"/>
          </w:tcPr>
          <w:p>
            <w:pPr>
              <w:wordWrap w:val="off"/>
            </w:pPr>
          </w:p>
        </w:tc>
      </w:tr>
    </w:tbl>
    <w:p>
      <w:pPr>
        <w:spacing w:before="0" w:after="0" w:lineRule="exact" w:line="270"/>
      </w:pPr>
    </w:p>
    <w:p>
      <w:pPr>
        <w:spacing w:before="0" w:after="0" w:lineRule="exact" w:line="270"/>
      </w:pP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270"/>
        </w:trPr>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546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2"/>
              </w:rPr>
              <w:t xml:space="preserve">日期： </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750"/>
            <w:tcBorders>
              <w:top w:val="nil"/>
              <w:left w:val="nil"/>
              <w:bottom w:val="nil"/>
              <w:right w:val="nil"/>
            </w:tcBorders>
            <w:tcMar>
              <w:top w:w="20" w:type="dxa"/>
              <w:left w:w="20" w:type="dxa"/>
              <w:bottom w:w="20" w:type="dxa"/>
              <w:right w:w="20" w:type="dxa"/>
            </w:tcMar>
            <w:vAlign w:val="center"/>
          </w:tcPr>
          <w:p>
            <w:pPr>
              <w:wordWrap w:val="off"/>
            </w:pPr>
          </w:p>
        </w:tc>
      </w:tr>
    </w:tbl>
    <w:p>
      <w:pPr>
        <w:spacing w:before="0" w:after="0" w:lineRule="exact" w:line="270"/>
      </w:pPr>
    </w:p>
    <w:p>
      <w:pPr>
        <w:spacing w:before="0" w:after="0" w:lineRule="exact" w:line="270"/>
      </w:pPr>
    </w:p>
    <w:p>
      <w:pPr>
        <w:wordWrap w:val="off"/>
        <w:spacing w:after="0" w:lineRule="exact" w:line="378"/>
        <w:jc w:val="left"/>
      </w:pPr>
      <w:r>
        <w:rPr>
          <w:rFonts w:ascii="宋体" w:hAnsi="宋体" w:cs="宋体" w:eastAsia="宋体"/>
          <w:b w:val="true"/>
          <w:color w:val="000000"/>
          <w:sz w:val="21"/>
        </w:rPr>
        <w:t>质疑函制作说明：</w:t>
      </w:r>
    </w:p>
    <w:p>
      <w:pPr>
        <w:wordWrap w:val="off"/>
        <w:spacing w:before="0" w:after="0" w:lineRule="exact" w:line="378"/>
        <w:ind w:firstLineChars="200"/>
        <w:jc w:val="left"/>
      </w:pPr>
      <w:r>
        <w:rPr>
          <w:rFonts w:ascii="宋体" w:hAnsi="宋体" w:cs="宋体" w:eastAsia="宋体"/>
          <w:color w:val="000000"/>
          <w:sz w:val="21"/>
        </w:rPr>
        <w:t>1.供应商提出质疑时，应提交质疑函和必要的证明材料。</w:t>
      </w:r>
    </w:p>
    <w:p>
      <w:pPr>
        <w:wordWrap w:val="off"/>
        <w:spacing w:before="0" w:after="0" w:lineRule="exact" w:line="378"/>
        <w:ind w:firstLineChars="200"/>
        <w:jc w:val="left"/>
      </w:pPr>
      <w:r>
        <w:rPr>
          <w:rFonts w:ascii="宋体" w:hAnsi="宋体" w:cs="宋体" w:eastAsia="宋体"/>
          <w:color w:val="000000"/>
          <w:sz w:val="21"/>
        </w:rPr>
        <w:t>2.质疑供应商若委托代理人进行质疑的，质疑函应按要求列明“授权代表”的有关内容，并在附件中提交由质疑供应商签署的授权委托书。授权委托书应载明代理人的姓名或者名称、代理事项、具体权限、期限和相关事项。</w:t>
      </w:r>
    </w:p>
    <w:p>
      <w:pPr>
        <w:wordWrap w:val="off"/>
        <w:spacing w:before="0" w:after="0" w:lineRule="exact" w:line="378"/>
        <w:ind w:firstLineChars="200"/>
        <w:jc w:val="left"/>
      </w:pPr>
      <w:r>
        <w:rPr>
          <w:rFonts w:ascii="宋体" w:hAnsi="宋体" w:cs="宋体" w:eastAsia="宋体"/>
          <w:color w:val="000000"/>
          <w:sz w:val="21"/>
        </w:rPr>
        <w:t>3.质疑供应商若对项目的某一分包进行质疑，质疑函中应列明具体分包号。</w:t>
      </w:r>
    </w:p>
    <w:p>
      <w:pPr>
        <w:wordWrap w:val="off"/>
        <w:spacing w:before="0" w:after="0" w:lineRule="exact" w:line="378"/>
        <w:ind w:firstLineChars="200"/>
        <w:jc w:val="left"/>
      </w:pPr>
      <w:r>
        <w:rPr>
          <w:rFonts w:ascii="宋体" w:hAnsi="宋体" w:cs="宋体" w:eastAsia="宋体"/>
          <w:color w:val="000000"/>
          <w:sz w:val="21"/>
        </w:rPr>
        <w:t>4.质疑函的质疑事项应具体、明确，并有必要的事实依据和法律依据。</w:t>
      </w:r>
    </w:p>
    <w:p>
      <w:pPr>
        <w:wordWrap w:val="off"/>
        <w:spacing w:before="0" w:after="0" w:lineRule="exact" w:line="378"/>
        <w:ind w:firstLineChars="200"/>
        <w:jc w:val="left"/>
      </w:pPr>
      <w:r>
        <w:rPr>
          <w:rFonts w:ascii="宋体" w:hAnsi="宋体" w:cs="宋体" w:eastAsia="宋体"/>
          <w:color w:val="000000"/>
          <w:sz w:val="21"/>
        </w:rPr>
        <w:t>5.质疑函的质疑请求应与质疑事项相关。</w:t>
      </w:r>
    </w:p>
    <w:p>
      <w:pPr>
        <w:wordWrap w:val="off"/>
        <w:spacing w:before="0" w:after="0" w:lineRule="exact" w:line="378"/>
        <w:ind w:firstLineChars="200"/>
        <w:jc w:val="left"/>
      </w:pPr>
      <w:r>
        <w:rPr>
          <w:rFonts w:ascii="宋体" w:hAnsi="宋体" w:cs="宋体" w:eastAsia="宋体"/>
          <w:color w:val="000000"/>
          <w:sz w:val="21"/>
        </w:rPr>
        <w:t>6.质疑供应商为自然人的，质疑函应由本人签字；质疑供应商为法人或者其他组织的，质疑函应由法定代表人、主要负责人，或者其授权代表签字或者盖章，并加盖公章。</w:t>
      </w:r>
    </w:p>
    <w:p>
      <w:pPr>
        <w:sectPr>
          <w:pgSz w:w="11907" w:h="16839" w:orient="portrait"/>
          <w:pgMar w:top="1077" w:right="1154" w:bottom="1077" w:left="1154"/>
        </w:sectPr>
      </w:pPr>
    </w:p>
    <w:p>
      <w:pPr>
        <w:wordWrap w:val="off"/>
        <w:spacing w:after="0" w:lineRule="exact" w:line="378"/>
        <w:jc w:val="left"/>
        <w:outlineLvl w:val="2"/>
      </w:pPr>
      <w:r>
        <w:rPr>
          <w:rFonts w:ascii="宋体" w:hAnsi="宋体" w:cs="宋体" w:eastAsia="宋体"/>
          <w:b w:val="true"/>
          <w:color w:val="000000"/>
          <w:sz w:val="21"/>
        </w:rPr>
        <w:t>附件2:  投诉书范本及制作说明</w:t>
      </w:r>
    </w:p>
    <w:p>
      <w:pPr>
        <w:wordWrap w:val="off"/>
        <w:spacing w:before="175" w:after="175"/>
        <w:jc w:val="center"/>
      </w:pPr>
      <w:r>
        <w:rPr>
          <w:rFonts w:ascii="宋体" w:hAnsi="宋体" w:cs="宋体" w:eastAsia="宋体"/>
          <w:b w:val="true"/>
          <w:color w:val="000000"/>
          <w:sz w:val="28"/>
        </w:rPr>
        <w:t>投诉书范本</w:t>
      </w:r>
    </w:p>
    <w:p>
      <w:pPr>
        <w:spacing w:before="0" w:after="0" w:lineRule="exact" w:line="165"/>
      </w:pPr>
    </w:p>
    <w:p>
      <w:pPr>
        <w:wordWrap w:val="off"/>
        <w:spacing w:after="0" w:lineRule="exact" w:line="378"/>
        <w:jc w:val="left"/>
      </w:pPr>
      <w:r>
        <w:rPr>
          <w:rFonts w:ascii="宋体" w:hAnsi="宋体" w:cs="宋体" w:eastAsia="宋体"/>
          <w:color w:val="000000"/>
          <w:sz w:val="21"/>
        </w:rPr>
        <w:t>一、投诉相关主体基本情况</w:t>
      </w:r>
    </w:p>
    <w:p>
      <w:pPr>
        <w:wordWrap w:val="off"/>
        <w:spacing w:before="0" w:after="0" w:lineRule="exact" w:line="378"/>
        <w:jc w:val="left"/>
      </w:pPr>
      <w:r>
        <w:rPr>
          <w:rFonts w:ascii="宋体" w:hAnsi="宋体" w:cs="宋体" w:eastAsia="宋体"/>
          <w:color w:val="000000"/>
          <w:sz w:val="21"/>
        </w:rPr>
        <w:t>投诉人：</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地址：</w:t>
      </w:r>
      <w:r>
        <w:rPr>
          <w:rFonts w:ascii="宋体" w:hAnsi="宋体" w:cs="宋体" w:eastAsia="宋体"/>
          <w:color w:val="000000"/>
          <w:sz w:val="21"/>
          <w:u w:val="single"/>
        </w:rPr>
        <w:t xml:space="preserve">                                  </w:t>
      </w:r>
      <w:r>
        <w:rPr>
          <w:rFonts w:ascii="宋体" w:hAnsi="宋体" w:cs="宋体" w:eastAsia="宋体"/>
          <w:color w:val="000000"/>
          <w:sz w:val="21"/>
        </w:rPr>
        <w:t xml:space="preserve">  邮编：</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 xml:space="preserve">法定代表人/主要负责人： </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联系电话：</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授权代表：</w:t>
      </w:r>
      <w:r>
        <w:rPr>
          <w:rFonts w:ascii="宋体" w:hAnsi="宋体" w:cs="宋体" w:eastAsia="宋体"/>
          <w:color w:val="000000"/>
          <w:sz w:val="21"/>
          <w:u w:val="single"/>
        </w:rPr>
        <w:t xml:space="preserve">                              </w:t>
      </w:r>
      <w:r>
        <w:rPr>
          <w:rFonts w:ascii="宋体" w:hAnsi="宋体" w:cs="宋体" w:eastAsia="宋体"/>
          <w:color w:val="000000"/>
          <w:sz w:val="21"/>
        </w:rPr>
        <w:t xml:space="preserve">  联系电话：</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地址：</w:t>
      </w:r>
      <w:r>
        <w:rPr>
          <w:rFonts w:ascii="宋体" w:hAnsi="宋体" w:cs="宋体" w:eastAsia="宋体"/>
          <w:color w:val="000000"/>
          <w:sz w:val="21"/>
          <w:u w:val="single"/>
        </w:rPr>
        <w:t xml:space="preserve">                                  </w:t>
      </w:r>
      <w:r>
        <w:rPr>
          <w:rFonts w:ascii="宋体" w:hAnsi="宋体" w:cs="宋体" w:eastAsia="宋体"/>
          <w:color w:val="000000"/>
          <w:sz w:val="21"/>
        </w:rPr>
        <w:t xml:space="preserve">  邮编：</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 xml:space="preserve">被投诉人1： </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地址：</w:t>
      </w:r>
      <w:r>
        <w:rPr>
          <w:rFonts w:ascii="宋体" w:hAnsi="宋体" w:cs="宋体" w:eastAsia="宋体"/>
          <w:color w:val="000000"/>
          <w:sz w:val="21"/>
          <w:u w:val="single"/>
        </w:rPr>
        <w:t xml:space="preserve">                                  </w:t>
      </w:r>
      <w:r>
        <w:rPr>
          <w:rFonts w:ascii="宋体" w:hAnsi="宋体" w:cs="宋体" w:eastAsia="宋体"/>
          <w:color w:val="000000"/>
          <w:sz w:val="21"/>
        </w:rPr>
        <w:t xml:space="preserve">  邮编：</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联系人：</w:t>
      </w:r>
      <w:r>
        <w:rPr>
          <w:rFonts w:ascii="宋体" w:hAnsi="宋体" w:cs="宋体" w:eastAsia="宋体"/>
          <w:color w:val="000000"/>
          <w:sz w:val="21"/>
          <w:u w:val="single"/>
        </w:rPr>
        <w:t xml:space="preserve">                                </w:t>
      </w:r>
      <w:r>
        <w:rPr>
          <w:rFonts w:ascii="宋体" w:hAnsi="宋体" w:cs="宋体" w:eastAsia="宋体"/>
          <w:color w:val="000000"/>
          <w:sz w:val="21"/>
        </w:rPr>
        <w:t xml:space="preserve">  联系电话：</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被投诉人2</w:t>
      </w:r>
    </w:p>
    <w:p>
      <w:pPr>
        <w:wordWrap w:val="off"/>
        <w:spacing w:before="0" w:after="0" w:lineRule="exact" w:line="378"/>
        <w:jc w:val="left"/>
      </w:pPr>
      <w:r>
        <w:rPr>
          <w:rFonts w:ascii="宋体" w:hAnsi="宋体" w:cs="宋体" w:eastAsia="宋体"/>
          <w:color w:val="000000"/>
          <w:sz w:val="21"/>
        </w:rPr>
        <w:t>……</w:t>
      </w:r>
    </w:p>
    <w:p>
      <w:pPr>
        <w:wordWrap w:val="off"/>
        <w:spacing w:before="0" w:after="0" w:lineRule="exact" w:line="378"/>
        <w:jc w:val="left"/>
      </w:pPr>
      <w:r>
        <w:rPr>
          <w:rFonts w:ascii="宋体" w:hAnsi="宋体" w:cs="宋体" w:eastAsia="宋体"/>
          <w:color w:val="000000"/>
          <w:sz w:val="21"/>
        </w:rPr>
        <w:t>相关供应商：</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地址：</w:t>
      </w:r>
      <w:r>
        <w:rPr>
          <w:rFonts w:ascii="宋体" w:hAnsi="宋体" w:cs="宋体" w:eastAsia="宋体"/>
          <w:color w:val="000000"/>
          <w:sz w:val="21"/>
          <w:u w:val="single"/>
        </w:rPr>
        <w:t xml:space="preserve">                                  </w:t>
      </w:r>
      <w:r>
        <w:rPr>
          <w:rFonts w:ascii="宋体" w:hAnsi="宋体" w:cs="宋体" w:eastAsia="宋体"/>
          <w:color w:val="000000"/>
          <w:sz w:val="21"/>
        </w:rPr>
        <w:t xml:space="preserve">  邮编：</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联系人：</w:t>
      </w:r>
      <w:r>
        <w:rPr>
          <w:rFonts w:ascii="宋体" w:hAnsi="宋体" w:cs="宋体" w:eastAsia="宋体"/>
          <w:color w:val="000000"/>
          <w:sz w:val="21"/>
          <w:u w:val="single"/>
        </w:rPr>
        <w:t xml:space="preserve">                                </w:t>
      </w:r>
      <w:r>
        <w:rPr>
          <w:rFonts w:ascii="宋体" w:hAnsi="宋体" w:cs="宋体" w:eastAsia="宋体"/>
          <w:color w:val="000000"/>
          <w:sz w:val="21"/>
        </w:rPr>
        <w:t xml:space="preserve">  联系电话：</w:t>
      </w:r>
      <w:r>
        <w:rPr>
          <w:rFonts w:ascii="宋体" w:hAnsi="宋体" w:cs="宋体" w:eastAsia="宋体"/>
          <w:color w:val="000000"/>
          <w:sz w:val="21"/>
          <w:u w:val="single"/>
        </w:rPr>
        <w:t xml:space="preserve">                    </w:t>
      </w:r>
    </w:p>
    <w:p>
      <w:pPr>
        <w:wordWrap w:val="off"/>
        <w:spacing w:after="0" w:lineRule="exact" w:line="378"/>
        <w:jc w:val="left"/>
      </w:pPr>
      <w:r>
        <w:rPr>
          <w:rFonts w:ascii="宋体" w:hAnsi="宋体" w:cs="宋体" w:eastAsia="宋体"/>
          <w:color w:val="000000"/>
          <w:sz w:val="21"/>
        </w:rPr>
        <w:t>二、投诉项目基本情况</w:t>
      </w:r>
    </w:p>
    <w:p>
      <w:pPr>
        <w:wordWrap w:val="off"/>
        <w:spacing w:before="0" w:after="0" w:lineRule="exact" w:line="378"/>
        <w:jc w:val="left"/>
      </w:pPr>
      <w:r>
        <w:rPr>
          <w:rFonts w:ascii="宋体" w:hAnsi="宋体" w:cs="宋体" w:eastAsia="宋体"/>
          <w:color w:val="000000"/>
          <w:sz w:val="21"/>
        </w:rPr>
        <w:t>采购项目名称：</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采购项目编号：</w:t>
      </w:r>
      <w:r>
        <w:rPr>
          <w:rFonts w:ascii="宋体" w:hAnsi="宋体" w:cs="宋体" w:eastAsia="宋体"/>
          <w:color w:val="000000"/>
          <w:sz w:val="21"/>
          <w:u w:val="single"/>
        </w:rPr>
        <w:t xml:space="preserve">                          </w:t>
      </w:r>
      <w:r>
        <w:rPr>
          <w:rFonts w:ascii="宋体" w:hAnsi="宋体" w:cs="宋体" w:eastAsia="宋体"/>
          <w:color w:val="000000"/>
          <w:sz w:val="21"/>
        </w:rPr>
        <w:t xml:space="preserve">  包号：</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采购人名称：</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采购文件公告:</w:t>
      </w:r>
      <w:r>
        <w:rPr>
          <w:rFonts w:ascii="宋体" w:hAnsi="宋体" w:cs="宋体" w:eastAsia="宋体"/>
          <w:color w:val="000000"/>
          <w:sz w:val="21"/>
          <w:u w:val="single"/>
        </w:rPr>
        <w:t>是/否</w:t>
      </w:r>
      <w:r>
        <w:rPr>
          <w:rFonts w:ascii="宋体" w:hAnsi="宋体" w:cs="宋体" w:eastAsia="宋体"/>
          <w:color w:val="000000"/>
          <w:sz w:val="21"/>
        </w:rPr>
        <w:t xml:space="preserve">  公告期限：</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采购结果公告:</w:t>
      </w:r>
      <w:r>
        <w:rPr>
          <w:rFonts w:ascii="宋体" w:hAnsi="宋体" w:cs="宋体" w:eastAsia="宋体"/>
          <w:color w:val="000000"/>
          <w:sz w:val="21"/>
          <w:u w:val="single"/>
        </w:rPr>
        <w:t>是/否</w:t>
      </w:r>
      <w:r>
        <w:rPr>
          <w:rFonts w:ascii="宋体" w:hAnsi="宋体" w:cs="宋体" w:eastAsia="宋体"/>
          <w:color w:val="000000"/>
          <w:sz w:val="21"/>
        </w:rPr>
        <w:t xml:space="preserve">  公告期限：</w:t>
      </w:r>
      <w:r>
        <w:rPr>
          <w:rFonts w:ascii="宋体" w:hAnsi="宋体" w:cs="宋体" w:eastAsia="宋体"/>
          <w:color w:val="000000"/>
          <w:sz w:val="21"/>
          <w:u w:val="single"/>
        </w:rPr>
        <w:t xml:space="preserve">                                          </w:t>
      </w:r>
    </w:p>
    <w:p>
      <w:pPr>
        <w:wordWrap w:val="off"/>
        <w:spacing w:after="0" w:lineRule="exact" w:line="378"/>
        <w:jc w:val="left"/>
      </w:pPr>
      <w:r>
        <w:rPr>
          <w:rFonts w:ascii="宋体" w:hAnsi="宋体" w:cs="宋体" w:eastAsia="宋体"/>
          <w:color w:val="000000"/>
          <w:sz w:val="21"/>
        </w:rPr>
        <w:t>三、质疑基本情况</w:t>
      </w:r>
    </w:p>
    <w:p>
      <w:pPr>
        <w:wordWrap w:val="off"/>
        <w:spacing w:before="0" w:after="0" w:lineRule="exact" w:line="378"/>
        <w:ind w:firstLineChars="200"/>
        <w:jc w:val="left"/>
      </w:pPr>
      <w:r>
        <w:rPr>
          <w:rFonts w:ascii="宋体" w:hAnsi="宋体" w:cs="宋体" w:eastAsia="宋体"/>
          <w:color w:val="000000"/>
          <w:sz w:val="21"/>
        </w:rPr>
        <w:t>投诉人于_____年__月__日,向____________提出质疑，质疑事项为：</w:t>
      </w:r>
      <w:r>
        <w:rPr>
          <w:rFonts w:ascii="宋体" w:hAnsi="宋体" w:cs="宋体" w:eastAsia="宋体"/>
          <w:color w:val="000000"/>
          <w:sz w:val="21"/>
          <w:u w:val="single"/>
        </w:rPr>
        <w:t xml:space="preserve">                    </w:t>
      </w:r>
    </w:p>
    <w:p>
      <w:pPr>
        <w:wordWrap w:val="off"/>
        <w:spacing w:before="0" w:after="0" w:lineRule="exact" w:line="378"/>
        <w:ind w:firstLineChars="200"/>
        <w:jc w:val="left"/>
      </w:pPr>
      <w:r>
        <w:rPr>
          <w:rFonts w:ascii="宋体" w:hAnsi="宋体" w:cs="宋体" w:eastAsia="宋体"/>
          <w:color w:val="000000"/>
          <w:sz w:val="21"/>
        </w:rPr>
        <w:t xml:space="preserve">采购人/代理机构于_____年__月__日,就质疑事项作出了答复/没有在法定期限内作出答复。                      </w:t>
      </w:r>
    </w:p>
    <w:p>
      <w:pPr>
        <w:wordWrap w:val="off"/>
        <w:spacing w:after="0" w:lineRule="exact" w:line="378"/>
        <w:jc w:val="left"/>
      </w:pPr>
      <w:r>
        <w:rPr>
          <w:rFonts w:ascii="宋体" w:hAnsi="宋体" w:cs="宋体" w:eastAsia="宋体"/>
          <w:color w:val="000000"/>
          <w:sz w:val="21"/>
        </w:rPr>
        <w:t>四、投诉事项具体内容</w:t>
      </w:r>
    </w:p>
    <w:p>
      <w:pPr>
        <w:wordWrap w:val="off"/>
        <w:spacing w:before="0" w:after="0" w:lineRule="exact" w:line="378"/>
        <w:jc w:val="left"/>
      </w:pPr>
      <w:r>
        <w:rPr>
          <w:rFonts w:ascii="宋体" w:hAnsi="宋体" w:cs="宋体" w:eastAsia="宋体"/>
          <w:color w:val="000000"/>
          <w:sz w:val="21"/>
        </w:rPr>
        <w:t>投诉事项 1：</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事实依据：</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法律依据：</w:t>
      </w:r>
      <w:r>
        <w:rPr>
          <w:rFonts w:ascii="宋体" w:hAnsi="宋体" w:cs="宋体" w:eastAsia="宋体"/>
          <w:color w:val="000000"/>
          <w:sz w:val="21"/>
          <w:u w:val="single"/>
        </w:rPr>
        <w:t xml:space="preserve">                                                              </w:t>
      </w:r>
    </w:p>
    <w:p>
      <w:pPr>
        <w:wordWrap w:val="off"/>
        <w:spacing w:before="0" w:after="0" w:lineRule="exact" w:line="378"/>
        <w:ind w:firstLineChars="2700"/>
        <w:jc w:val="left"/>
      </w:pPr>
      <w:r>
        <w:rPr>
          <w:rFonts w:ascii="宋体" w:hAnsi="宋体" w:cs="宋体" w:eastAsia="宋体"/>
          <w:color w:val="000000"/>
          <w:sz w:val="21"/>
        </w:rPr>
        <w:t/>
      </w:r>
    </w:p>
    <w:p>
      <w:pPr>
        <w:wordWrap w:val="off"/>
        <w:spacing w:before="0" w:after="0" w:lineRule="exact" w:line="378"/>
        <w:jc w:val="left"/>
      </w:pPr>
      <w:r>
        <w:rPr>
          <w:rFonts w:ascii="宋体" w:hAnsi="宋体" w:cs="宋体" w:eastAsia="宋体"/>
          <w:color w:val="000000"/>
          <w:sz w:val="21"/>
        </w:rPr>
        <w:t>投诉事项2</w:t>
      </w:r>
    </w:p>
    <w:p>
      <w:pPr>
        <w:wordWrap w:val="off"/>
        <w:spacing w:before="0" w:after="0" w:lineRule="exact" w:line="378"/>
        <w:jc w:val="left"/>
      </w:pPr>
      <w:r>
        <w:rPr>
          <w:rFonts w:ascii="宋体" w:hAnsi="宋体" w:cs="宋体" w:eastAsia="宋体"/>
          <w:color w:val="000000"/>
          <w:sz w:val="21"/>
        </w:rPr>
        <w:t>……</w:t>
      </w:r>
    </w:p>
    <w:p>
      <w:pPr>
        <w:wordWrap w:val="off"/>
        <w:spacing w:after="0" w:lineRule="exact" w:line="378"/>
        <w:jc w:val="left"/>
      </w:pPr>
      <w:r>
        <w:rPr>
          <w:rFonts w:ascii="宋体" w:hAnsi="宋体" w:cs="宋体" w:eastAsia="宋体"/>
          <w:color w:val="000000"/>
          <w:sz w:val="21"/>
        </w:rPr>
        <w:t>五、与投诉事项相关的投诉请求</w:t>
      </w:r>
    </w:p>
    <w:p>
      <w:pPr>
        <w:wordWrap w:val="off"/>
        <w:spacing w:before="0" w:after="0" w:lineRule="exact" w:line="378"/>
        <w:jc w:val="left"/>
      </w:pPr>
      <w:r>
        <w:rPr>
          <w:rFonts w:ascii="宋体" w:hAnsi="宋体" w:cs="宋体" w:eastAsia="宋体"/>
          <w:color w:val="000000"/>
          <w:sz w:val="21"/>
        </w:rPr>
        <w:t>请求：</w:t>
      </w:r>
      <w:r>
        <w:rPr>
          <w:rFonts w:ascii="宋体" w:hAnsi="宋体" w:cs="宋体" w:eastAsia="宋体"/>
          <w:color w:val="000000"/>
          <w:sz w:val="21"/>
          <w:u w:val="single"/>
        </w:rPr>
        <w:t xml:space="preserve">                                                                  </w:t>
      </w:r>
    </w:p>
    <w:p>
      <w:pPr>
        <w:spacing w:before="0" w:after="0" w:lineRule="exact" w:line="285"/>
      </w:pPr>
    </w:p>
    <w:p>
      <w:pPr>
        <w:spacing w:before="0" w:after="0" w:lineRule="exact" w:line="270"/>
      </w:pP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270"/>
        </w:trPr>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546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2"/>
              </w:rPr>
              <w:t xml:space="preserve">签字(签章)：                   公章：   </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750"/>
            <w:tcBorders>
              <w:top w:val="nil"/>
              <w:left w:val="nil"/>
              <w:bottom w:val="nil"/>
              <w:right w:val="nil"/>
            </w:tcBorders>
            <w:tcMar>
              <w:top w:w="20" w:type="dxa"/>
              <w:left w:w="20" w:type="dxa"/>
              <w:bottom w:w="20" w:type="dxa"/>
              <w:right w:w="20" w:type="dxa"/>
            </w:tcMar>
            <w:vAlign w:val="center"/>
          </w:tcPr>
          <w:p>
            <w:pPr>
              <w:wordWrap w:val="off"/>
            </w:pPr>
          </w:p>
        </w:tc>
      </w:tr>
    </w:tbl>
    <w:p>
      <w:pPr>
        <w:spacing w:before="0" w:after="0" w:lineRule="exact" w:line="270"/>
      </w:pPr>
    </w:p>
    <w:p>
      <w:pPr>
        <w:spacing w:before="0" w:after="0" w:lineRule="exact" w:line="270"/>
      </w:pP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270"/>
        </w:trPr>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546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2"/>
              </w:rPr>
              <w:t xml:space="preserve">日期： </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750"/>
            <w:tcBorders>
              <w:top w:val="nil"/>
              <w:left w:val="nil"/>
              <w:bottom w:val="nil"/>
              <w:right w:val="nil"/>
            </w:tcBorders>
            <w:tcMar>
              <w:top w:w="20" w:type="dxa"/>
              <w:left w:w="20" w:type="dxa"/>
              <w:bottom w:w="20" w:type="dxa"/>
              <w:right w:w="20" w:type="dxa"/>
            </w:tcMar>
            <w:vAlign w:val="center"/>
          </w:tcPr>
          <w:p>
            <w:pPr>
              <w:wordWrap w:val="off"/>
            </w:pPr>
          </w:p>
        </w:tc>
      </w:tr>
    </w:tbl>
    <w:p>
      <w:pPr>
        <w:spacing w:before="0" w:after="0" w:lineRule="exact" w:line="270"/>
      </w:pPr>
    </w:p>
    <w:p>
      <w:pPr>
        <w:spacing w:before="0" w:after="0" w:lineRule="exact" w:line="270"/>
      </w:pPr>
    </w:p>
    <w:p>
      <w:pPr>
        <w:wordWrap w:val="off"/>
        <w:spacing w:after="0" w:lineRule="exact" w:line="378"/>
        <w:jc w:val="left"/>
      </w:pPr>
      <w:r>
        <w:rPr>
          <w:rFonts w:ascii="宋体" w:hAnsi="宋体" w:cs="宋体" w:eastAsia="宋体"/>
          <w:b w:val="true"/>
          <w:color w:val="000000"/>
          <w:sz w:val="21"/>
        </w:rPr>
        <w:t>投诉书制作说明：</w:t>
      </w:r>
    </w:p>
    <w:p>
      <w:pPr>
        <w:wordWrap w:val="off"/>
        <w:spacing w:before="0" w:after="0" w:lineRule="exact" w:line="378"/>
        <w:ind w:firstLineChars="200"/>
        <w:jc w:val="left"/>
      </w:pPr>
      <w:r>
        <w:rPr>
          <w:rFonts w:ascii="宋体" w:hAnsi="宋体" w:cs="宋体" w:eastAsia="宋体"/>
          <w:color w:val="000000"/>
          <w:sz w:val="21"/>
        </w:rPr>
        <w:t>1.投诉人提起投诉时，应当提交投诉书和必要的证明材料，并按照被投诉人和与投诉事项有关的供应商数量提供投诉书副本。</w:t>
      </w:r>
    </w:p>
    <w:p>
      <w:pPr>
        <w:wordWrap w:val="off"/>
        <w:spacing w:before="0" w:after="0" w:lineRule="exact" w:line="378"/>
        <w:ind w:firstLineChars="200"/>
        <w:jc w:val="left"/>
      </w:pPr>
      <w:r>
        <w:rPr>
          <w:rFonts w:ascii="宋体" w:hAnsi="宋体" w:cs="宋体" w:eastAsia="宋体"/>
          <w:color w:val="000000"/>
          <w:sz w:val="21"/>
        </w:rPr>
        <w:t>2.投诉人若委托代理人进行投诉的，投诉书应按照要求列明“授权代表”的有关内容，并在附件中提交由投诉人签署的授权委托书。授权委托书应当载明代理人的姓名或者名称、代理事项、具体权限、期限和相关事项。</w:t>
      </w:r>
    </w:p>
    <w:p>
      <w:pPr>
        <w:wordWrap w:val="off"/>
        <w:spacing w:before="0" w:after="0" w:lineRule="exact" w:line="378"/>
        <w:ind w:firstLineChars="200"/>
        <w:jc w:val="left"/>
      </w:pPr>
      <w:r>
        <w:rPr>
          <w:rFonts w:ascii="宋体" w:hAnsi="宋体" w:cs="宋体" w:eastAsia="宋体"/>
          <w:color w:val="000000"/>
          <w:sz w:val="21"/>
        </w:rPr>
        <w:t>3.投诉人若对项目的某一分包进行投诉，投诉书应列明具体分包号。</w:t>
      </w:r>
    </w:p>
    <w:p>
      <w:pPr>
        <w:wordWrap w:val="off"/>
        <w:spacing w:before="0" w:after="0" w:lineRule="exact" w:line="378"/>
        <w:ind w:firstLineChars="200"/>
        <w:jc w:val="left"/>
      </w:pPr>
      <w:r>
        <w:rPr>
          <w:rFonts w:ascii="宋体" w:hAnsi="宋体" w:cs="宋体" w:eastAsia="宋体"/>
          <w:color w:val="000000"/>
          <w:sz w:val="21"/>
        </w:rPr>
        <w:t>4.投诉书应简要列明质疑事项，质疑函、质疑答复等作为附件材料提供。</w:t>
      </w:r>
    </w:p>
    <w:p>
      <w:pPr>
        <w:wordWrap w:val="off"/>
        <w:spacing w:before="0" w:after="0" w:lineRule="exact" w:line="378"/>
        <w:ind w:firstLineChars="200"/>
        <w:jc w:val="left"/>
      </w:pPr>
      <w:r>
        <w:rPr>
          <w:rFonts w:ascii="宋体" w:hAnsi="宋体" w:cs="宋体" w:eastAsia="宋体"/>
          <w:color w:val="000000"/>
          <w:sz w:val="21"/>
        </w:rPr>
        <w:t>5.投诉书的投诉事项应具体、明确，并有必要的事实依据和法律依据。</w:t>
      </w:r>
    </w:p>
    <w:p>
      <w:pPr>
        <w:wordWrap w:val="off"/>
        <w:spacing w:before="0" w:after="0" w:lineRule="exact" w:line="378"/>
        <w:ind w:firstLineChars="200"/>
        <w:jc w:val="left"/>
      </w:pPr>
      <w:r>
        <w:rPr>
          <w:rFonts w:ascii="宋体" w:hAnsi="宋体" w:cs="宋体" w:eastAsia="宋体"/>
          <w:color w:val="000000"/>
          <w:sz w:val="21"/>
        </w:rPr>
        <w:t>6.投诉书的投诉请求应与投诉事项相关。</w:t>
      </w:r>
    </w:p>
    <w:p>
      <w:pPr>
        <w:wordWrap w:val="off"/>
        <w:spacing w:before="0" w:after="0" w:lineRule="exact" w:line="378"/>
        <w:ind w:firstLineChars="200"/>
        <w:jc w:val="left"/>
      </w:pPr>
      <w:r>
        <w:rPr>
          <w:rFonts w:ascii="宋体" w:hAnsi="宋体" w:cs="宋体" w:eastAsia="宋体"/>
          <w:color w:val="000000"/>
          <w:sz w:val="21"/>
        </w:rPr>
        <w:t>7.投诉人为自然人的，投诉书应当由本人签字；投诉人为法人或者其他组织的，投诉书应当由法定代表人、主要负责人，或者其授权代表签字或者盖章，并加盖公章。</w:t>
      </w:r>
    </w:p>
    <w:p>
      <w:pPr>
        <w:spacing w:before="0" w:after="0" w:lineRule="exact" w:line="390"/>
      </w:pPr>
    </w:p>
    <w:sectPr>
      <w:pgSz w:w="11907" w:h="16839" w:orient="portrait"/>
      <w:pgMar w:top="1077" w:right="1154" w:bottom="1077" w:left="1154"/>
    </w:sectPr>
  </w:body>
</w:document>
</file>

<file path=word/footer1.xml><?xml version="1.0" encoding="utf-8"?>
<w:ftr xmlns:w="http://schemas.openxmlformats.org/wordprocessingml/2006/main">
  <w:p>
    <w:pPr>
      <w:jc w:val="center"/>
    </w:pPr>
    <w:r>
      <w:fldChar w:fldCharType="begin"/>
    </w:r>
    <w:r>
      <w:instrText>PAGE   \* MERGEFORMAT</w:instrText>
    </w:r>
    <w:r>
      <w:fldChar w:fldCharType="separate"/>
    </w:r>
    <w:r>
      <w:rPr>
        <w:noProof/>
        <w:lang w:val="zh-CN"/>
      </w:rPr>
      <w:fldChar w:fldCharType="end"/>
    </w:r>
  </w:p>
</w:ftr>
</file>

<file path=word/header1.xml><?xml version="1.0" encoding="utf-8"?>
<w:hdr xmlns:w="http://schemas.openxmlformats.org/wordprocessingml/2006/main">
  <w:p>
    <w:pPr>
      <w:pBdr>
        <w:bottom w:val="thick"/>
      </w:pBdr>
      <w:spacing w:afterLines="50"/>
    </w:pPr>
    <w:r>
      <w:t>湖州师范学院</w:t>
    </w:r>
    <w:r>
      <w:t xml:space="preserve"/>
    </w:r>
  </w:p>
</w:hdr>
</file>

<file path=word/settings.xml><?xml version="1.0" encoding="utf-8"?>
<w:settings xmlns:w="http://schemas.openxmlformats.org/wordprocessingml/2006/main"/>
</file>

<file path=word/_rels/document.xml.rels><?xml version="1.0" encoding="UTF-8" standalone="yes"?>
<Relationships xmlns="http://schemas.openxmlformats.org/package/2006/relationships">
<Relationship Id="rId1" Target="settings.xml" Type="http://schemas.openxmlformats.org/officeDocument/2006/relationships/settings"/>
<Relationship Id="rId2" Target="header1.xml" Type="http://schemas.openxmlformats.org/officeDocument/2006/relationships/header"/>
<Relationship Id="rId3" Target="footer1.xml" Type="http://schemas.openxmlformats.org/officeDocument/2006/relationships/footer"/>
</Relationships>

</file>

<file path=docProps/app.xml><?xml version="1.0" encoding="utf-8"?>
<Properties xmlns="http://schemas.openxmlformats.org/officeDocument/2006/extended-properties">
  <Application>Apache POI</Applicat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2025-11-12T06:14:41Z</dcterms:created>
  <dc:creator>Apache POI</dc:creator>
</cp:coreProperties>
</file>